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95734" w14:textId="77777777" w:rsidR="0018457E" w:rsidRPr="00987AF5" w:rsidRDefault="00C2058B" w:rsidP="0018457E">
      <w:pPr>
        <w:jc w:val="center"/>
        <w:rPr>
          <w:rFonts w:ascii="TH SarabunIT๙" w:eastAsia="Angsana New" w:hAnsi="TH SarabunIT๙" w:cs="TH SarabunIT๙"/>
          <w:b/>
          <w:sz w:val="32"/>
          <w:szCs w:val="32"/>
        </w:rPr>
      </w:pPr>
      <w:r w:rsidRPr="00987AF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8F11722" wp14:editId="05713DCF">
            <wp:extent cx="892800" cy="900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" contrast="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339CF" w14:textId="77777777" w:rsidR="00C2058B" w:rsidRPr="00987AF5" w:rsidRDefault="00C2058B" w:rsidP="0018457E">
      <w:pPr>
        <w:jc w:val="center"/>
        <w:rPr>
          <w:rFonts w:ascii="TH SarabunIT๙" w:eastAsia="Angsana New" w:hAnsi="TH SarabunIT๙" w:cs="TH SarabunIT๙"/>
          <w:b/>
          <w:sz w:val="32"/>
          <w:szCs w:val="32"/>
          <w:cs/>
        </w:rPr>
      </w:pPr>
    </w:p>
    <w:p w14:paraId="1C0DA4D3" w14:textId="77777777" w:rsidR="0018457E" w:rsidRPr="00987AF5" w:rsidRDefault="0018457E" w:rsidP="0018457E">
      <w:pPr>
        <w:jc w:val="center"/>
        <w:rPr>
          <w:rFonts w:ascii="TH SarabunIT๙" w:eastAsia="Angsana New" w:hAnsi="TH SarabunIT๙" w:cs="TH SarabunIT๙"/>
          <w:b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ประกาศมหาวิทยาลัยธรรมศาสตร์</w:t>
      </w:r>
    </w:p>
    <w:p w14:paraId="5278F856" w14:textId="33D71156" w:rsidR="0018457E" w:rsidRPr="00987AF5" w:rsidRDefault="0018457E" w:rsidP="0018457E">
      <w:pPr>
        <w:spacing w:after="120"/>
        <w:jc w:val="center"/>
        <w:rPr>
          <w:rFonts w:ascii="TH SarabunIT๙" w:eastAsia="Angsana New" w:hAnsi="TH SarabunIT๙" w:cs="TH SarabunIT๙"/>
          <w:b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การจัดตั้งศูนย์แห่งความเป็นเลิศทางวิชาการ </w:t>
      </w:r>
      <w:r w:rsidRPr="00987AF5">
        <w:rPr>
          <w:rFonts w:ascii="TH SarabunIT๙" w:eastAsia="Angsana New" w:hAnsi="TH SarabunIT๙" w:cs="TH SarabunIT๙"/>
          <w:b/>
          <w:sz w:val="32"/>
          <w:szCs w:val="32"/>
        </w:rPr>
        <w:t xml:space="preserve">(Center of Excellence – </w:t>
      </w:r>
      <w:proofErr w:type="spellStart"/>
      <w:r w:rsidRPr="00987AF5">
        <w:rPr>
          <w:rFonts w:ascii="TH SarabunIT๙" w:eastAsia="Angsana New" w:hAnsi="TH SarabunIT๙" w:cs="TH SarabunIT๙"/>
          <w:b/>
          <w:sz w:val="32"/>
          <w:szCs w:val="32"/>
        </w:rPr>
        <w:t>CoE</w:t>
      </w:r>
      <w:proofErr w:type="spellEnd"/>
      <w:r w:rsidRPr="00987AF5">
        <w:rPr>
          <w:rFonts w:ascii="TH SarabunIT๙" w:eastAsia="Angsana New" w:hAnsi="TH SarabunIT๙" w:cs="TH SarabunIT๙"/>
          <w:b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</w:t>
      </w:r>
      <w:r w:rsidRPr="00987AF5">
        <w:rPr>
          <w:rFonts w:ascii="TH SarabunIT๙" w:eastAsia="Angsana New" w:hAnsi="TH SarabunIT๙" w:cs="TH SarabunIT๙"/>
          <w:b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</w:t>
      </w:r>
      <w:r w:rsidRPr="00987AF5">
        <w:rPr>
          <w:rFonts w:ascii="TH SarabunIT๙" w:eastAsia="Angsana New" w:hAnsi="TH SarabunIT๙" w:cs="TH SarabunIT๙"/>
          <w:b/>
          <w:sz w:val="32"/>
          <w:szCs w:val="32"/>
        </w:rPr>
        <w:t xml:space="preserve">. </w:t>
      </w:r>
      <w:r w:rsidR="0006676A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๒๕๖3</w:t>
      </w:r>
    </w:p>
    <w:p w14:paraId="05DBD23D" w14:textId="77777777" w:rsidR="0018457E" w:rsidRPr="00987AF5" w:rsidRDefault="0018457E" w:rsidP="0018457E">
      <w:pPr>
        <w:spacing w:after="1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sz w:val="32"/>
          <w:szCs w:val="32"/>
        </w:rPr>
        <w:t>..................................................</w:t>
      </w:r>
    </w:p>
    <w:p w14:paraId="5D1D1D37" w14:textId="77777777" w:rsidR="0018457E" w:rsidRPr="00987AF5" w:rsidRDefault="0018457E" w:rsidP="00EF3CE2">
      <w:pPr>
        <w:spacing w:before="240"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ด้วยมหาวิทยาลัยธรรมศาสตร์มีนโยบายในการส่งเสริมงานวิจัยและวิชาการเพื่อพัฒนาไปสู่การเป็น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“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มหาวิทยาลัยวิจัย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ที่สมบูรณ์ยิ่งขึ้น อีกทั้งยังเป็นแหล่งสร้างและหรือผลิตองค์ความรู้ใหม่ โดยศูนย์แห่งความเป็นเลิศทางวิชาการ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(Center of Excellence – </w:t>
      </w:r>
      <w:proofErr w:type="spellStart"/>
      <w:r w:rsidRPr="00987AF5">
        <w:rPr>
          <w:rFonts w:ascii="TH SarabunIT๙" w:eastAsia="Angsana New" w:hAnsi="TH SarabunIT๙" w:cs="TH SarabunIT๙"/>
          <w:sz w:val="32"/>
          <w:szCs w:val="32"/>
        </w:rPr>
        <w:t>CoE</w:t>
      </w:r>
      <w:proofErr w:type="spellEnd"/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ถือเป็นกลไกลหนึ่งในการสร้างความก้าวหน้า และความเป็นเลิศทางวิชาการในสาขาวิชาต่างๆ จึงควรให้มีการจัดตั้งศูนย์แห่งความเป็นเลิศทางวิชาการ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(Center of Excellence – </w:t>
      </w:r>
      <w:proofErr w:type="spellStart"/>
      <w:r w:rsidRPr="00987AF5">
        <w:rPr>
          <w:rFonts w:ascii="TH SarabunIT๙" w:eastAsia="Angsana New" w:hAnsi="TH SarabunIT๙" w:cs="TH SarabunIT๙"/>
          <w:sz w:val="32"/>
          <w:szCs w:val="32"/>
        </w:rPr>
        <w:t>CoE</w:t>
      </w:r>
      <w:proofErr w:type="spellEnd"/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</w:p>
    <w:p w14:paraId="40F6A384" w14:textId="4E0D9F46" w:rsidR="0018457E" w:rsidRPr="00987AF5" w:rsidRDefault="0018457E" w:rsidP="0018457E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อาศัยอำนาจตามความในมาตรา ๓๙ แห่งพระราชบัญญัติมหาวิทยาลัยธรรมศาสตร์ พ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๒๕๕๘ ประกอบข้อ ๑๖ วรรคสอง ของข้อบังคับมหาวิทยาลัยธรรมศาสตร์ว่าด้วยการบริหารงานวิจัยและกองทุนวิจัย พ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๒๕๖๑ โดยความเห็นชอบของคณะกรรมการบริหารงานวิจัยและกองทุนวิจัยในคราวประชุมครั้งที่ </w:t>
      </w:r>
      <w:r w:rsidR="004C61D0" w:rsidRPr="00987AF5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E7148F" w:rsidRPr="00987AF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="00E7148F" w:rsidRPr="00987AF5">
        <w:rPr>
          <w:rFonts w:ascii="TH SarabunIT๙" w:eastAsia="Angsana New" w:hAnsi="TH SarabunIT๙" w:cs="TH SarabunIT๙"/>
          <w:sz w:val="32"/>
          <w:szCs w:val="32"/>
          <w:cs/>
        </w:rPr>
        <w:t>๒๕๖๒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เมื่อวันที่ </w:t>
      </w:r>
      <w:r w:rsidR="00E7148F" w:rsidRPr="00987AF5">
        <w:rPr>
          <w:rFonts w:ascii="TH SarabunIT๙" w:eastAsia="Angsana New" w:hAnsi="TH SarabunIT๙" w:cs="TH SarabunIT๙"/>
          <w:sz w:val="32"/>
          <w:szCs w:val="32"/>
          <w:cs/>
        </w:rPr>
        <w:t>๑๗ กันยายน ๒๕๖๒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553E8" w:rsidRPr="00987AF5">
        <w:rPr>
          <w:rFonts w:ascii="TH SarabunIT๙" w:eastAsia="Angsana New" w:hAnsi="TH SarabunIT๙" w:cs="TH SarabunIT๙"/>
          <w:sz w:val="32"/>
          <w:szCs w:val="32"/>
          <w:cs/>
        </w:rPr>
        <w:t>อธิการบดี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จึงออกประกาศไว้</w:t>
      </w:r>
      <w:r w:rsidR="00E553E8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14:paraId="50EBE54E" w14:textId="4E8C424E" w:rsidR="0018457E" w:rsidRPr="00987AF5" w:rsidRDefault="0018457E" w:rsidP="0018457E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ประกาศนี้เรียกว่า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“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ประกาศมหาวิทยาลัยธรรมศาสตร์ เรื่อง การจัดตั้งศูนย์แห่งความเป็นเลิศทางวิชาการ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(Center of Excellence – </w:t>
      </w:r>
      <w:proofErr w:type="spellStart"/>
      <w:r w:rsidRPr="00987AF5">
        <w:rPr>
          <w:rFonts w:ascii="TH SarabunIT๙" w:eastAsia="Angsana New" w:hAnsi="TH SarabunIT๙" w:cs="TH SarabunIT๙"/>
          <w:sz w:val="32"/>
          <w:szCs w:val="32"/>
        </w:rPr>
        <w:t>CoE</w:t>
      </w:r>
      <w:proofErr w:type="spellEnd"/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พ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="0006676A" w:rsidRPr="00987AF5">
        <w:rPr>
          <w:rFonts w:ascii="TH SarabunIT๙" w:eastAsia="Angsana New" w:hAnsi="TH SarabunIT๙" w:cs="TH SarabunIT๙"/>
          <w:sz w:val="32"/>
          <w:szCs w:val="32"/>
          <w:cs/>
        </w:rPr>
        <w:t>๒๕๖3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”</w:t>
      </w:r>
    </w:p>
    <w:p w14:paraId="04C8BFD3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๒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ประกาศนี้ให้มีผลใช้บังคับนับถัดจากวันประกาศเป็นต้นไป </w:t>
      </w:r>
    </w:p>
    <w:p w14:paraId="2473B701" w14:textId="77777777" w:rsidR="0018457E" w:rsidRPr="00987AF5" w:rsidRDefault="0018457E" w:rsidP="00B840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๓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ให้ยกเลิก</w:t>
      </w:r>
    </w:p>
    <w:p w14:paraId="0640616E" w14:textId="77777777" w:rsidR="0018457E" w:rsidRPr="00987AF5" w:rsidRDefault="0018457E" w:rsidP="001845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ประกาศมหาวิทยาลัยธรรมศาสตร์ เรื่อง การจัดตั้งศูนย์แห่งความเป็นเลิศทางวิชาการ </w:t>
      </w:r>
      <w:r w:rsidR="00B52CC9" w:rsidRPr="00987AF5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(Center of Excellence – </w:t>
      </w:r>
      <w:proofErr w:type="spellStart"/>
      <w:r w:rsidRPr="00987AF5">
        <w:rPr>
          <w:rFonts w:ascii="TH SarabunIT๙" w:eastAsia="Angsana New" w:hAnsi="TH SarabunIT๙" w:cs="TH SarabunIT๙"/>
          <w:sz w:val="32"/>
          <w:szCs w:val="32"/>
        </w:rPr>
        <w:t>CoE</w:t>
      </w:r>
      <w:proofErr w:type="spellEnd"/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พ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๒๕๖๑</w:t>
      </w:r>
    </w:p>
    <w:p w14:paraId="6EE6780C" w14:textId="77777777" w:rsidR="0018457E" w:rsidRPr="00987AF5" w:rsidRDefault="0018457E" w:rsidP="001845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ประกาศมหาวิทยาลัยธรรมศาสตร์ เรื่อง การจัดตั้งศูนย์แห่งความเป็นเลิศทางวิชาการ </w:t>
      </w:r>
      <w:r w:rsidR="00B52CC9" w:rsidRPr="00987AF5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(Center of Excellence – </w:t>
      </w:r>
      <w:proofErr w:type="spellStart"/>
      <w:r w:rsidRPr="00987AF5">
        <w:rPr>
          <w:rFonts w:ascii="TH SarabunIT๙" w:eastAsia="Angsana New" w:hAnsi="TH SarabunIT๙" w:cs="TH SarabunIT๙"/>
          <w:sz w:val="32"/>
          <w:szCs w:val="32"/>
        </w:rPr>
        <w:t>CoE</w:t>
      </w:r>
      <w:proofErr w:type="spellEnd"/>
      <w:r w:rsidRPr="00987AF5">
        <w:rPr>
          <w:rFonts w:ascii="TH SarabunIT๙" w:eastAsia="Angsana New" w:hAnsi="TH SarabunIT๙" w:cs="TH SarabunIT๙"/>
          <w:sz w:val="32"/>
          <w:szCs w:val="32"/>
        </w:rPr>
        <w:t>) 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ฉบับที่ ๒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พ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๒๕๖๑</w:t>
      </w:r>
    </w:p>
    <w:p w14:paraId="1A986251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๔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ในประกาศนี้ </w:t>
      </w:r>
    </w:p>
    <w:p w14:paraId="63007DF0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  <w:t>“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คณะกรรมการ</w:t>
      </w:r>
      <w:r w:rsidR="009F01C2" w:rsidRPr="00987AF5">
        <w:rPr>
          <w:rFonts w:ascii="TH SarabunIT๙" w:eastAsia="Angsana New" w:hAnsi="TH SarabunIT๙" w:cs="TH SarabunIT๙"/>
          <w:sz w:val="32"/>
          <w:szCs w:val="32"/>
        </w:rPr>
        <w:t>”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หมายความว่า คณะกรรมการบริหารงานวิจัยและกองทุนวิจัย</w:t>
      </w:r>
    </w:p>
    <w:p w14:paraId="24EC4917" w14:textId="77777777" w:rsidR="009F01C2" w:rsidRPr="00987AF5" w:rsidRDefault="0018457E" w:rsidP="009F01C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  <w:t>“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ศูนย์</w:t>
      </w:r>
      <w:r w:rsidR="009F01C2" w:rsidRPr="00987AF5">
        <w:rPr>
          <w:rFonts w:ascii="TH SarabunIT๙" w:eastAsia="Angsana New" w:hAnsi="TH SarabunIT๙" w:cs="TH SarabunIT๙"/>
          <w:sz w:val="32"/>
          <w:szCs w:val="32"/>
        </w:rPr>
        <w:t xml:space="preserve">” </w:t>
      </w:r>
      <w:r w:rsidR="009F01C2" w:rsidRPr="00987AF5">
        <w:rPr>
          <w:rFonts w:ascii="TH SarabunIT๙" w:eastAsia="Angsana New" w:hAnsi="TH SarabunIT๙" w:cs="TH SarabunIT๙"/>
          <w:sz w:val="32"/>
          <w:szCs w:val="32"/>
          <w:cs/>
        </w:rPr>
        <w:t>หมายความว่า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ศูนย์แห่งความเป็นเลิศทางวิชาการ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(Center of Excellence – </w:t>
      </w:r>
      <w:proofErr w:type="spellStart"/>
      <w:r w:rsidRPr="00987AF5">
        <w:rPr>
          <w:rFonts w:ascii="TH SarabunIT๙" w:eastAsia="Angsana New" w:hAnsi="TH SarabunIT๙" w:cs="TH SarabunIT๙"/>
          <w:sz w:val="32"/>
          <w:szCs w:val="32"/>
        </w:rPr>
        <w:t>CoE</w:t>
      </w:r>
      <w:proofErr w:type="spellEnd"/>
      <w:r w:rsidRPr="00987AF5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17BCB639" w14:textId="77777777" w:rsidR="009F01C2" w:rsidRPr="00987AF5" w:rsidRDefault="009F01C2" w:rsidP="009F01C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“หน่วยวิจัย”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หมายความว่า หน่วยวิจัยตามประกาศมหาวิทยาลัยธรรมศาสตร์ว่าด้วยการจัดตั้ง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br/>
        <w:t>หน่วยวิจัย (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Research Unit – RU) </w:t>
      </w:r>
    </w:p>
    <w:p w14:paraId="3DA76B65" w14:textId="42A7495D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๕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ศูนย์ประกอบด้วยอาจารย์หรือนักวิจัยที่มีควา</w:t>
      </w:r>
      <w:r w:rsidR="00E553E8" w:rsidRPr="00987AF5">
        <w:rPr>
          <w:rFonts w:ascii="TH SarabunIT๙" w:eastAsia="Angsana New" w:hAnsi="TH SarabunIT๙" w:cs="TH SarabunIT๙"/>
          <w:sz w:val="32"/>
          <w:szCs w:val="32"/>
          <w:cs/>
        </w:rPr>
        <w:t>มเชี่ยวชาญในสาขาวิชาหรือวิชาการ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ตา</w:t>
      </w:r>
      <w:r w:rsidR="00E553E8" w:rsidRPr="00987AF5">
        <w:rPr>
          <w:rFonts w:ascii="TH SarabunIT๙" w:eastAsia="Angsana New" w:hAnsi="TH SarabunIT๙" w:cs="TH SarabunIT๙"/>
          <w:sz w:val="32"/>
          <w:szCs w:val="32"/>
          <w:cs/>
        </w:rPr>
        <w:t>มวัตถุประสงค์ของศูนย์ตั้งแต่</w:t>
      </w:r>
      <w:r w:rsidR="00757250">
        <w:rPr>
          <w:rFonts w:ascii="TH SarabunIT๙" w:eastAsia="Angsana New" w:hAnsi="TH SarabunIT๙" w:cs="TH SarabunIT๙" w:hint="cs"/>
          <w:sz w:val="32"/>
          <w:szCs w:val="32"/>
          <w:cs/>
        </w:rPr>
        <w:t>ห้า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คนขึ้นไป เพื่อจัดทำหรือผลิตผลงานวิจัย นวัตกรรมหรือผลงานทางวิชาการอื่น</w:t>
      </w:r>
    </w:p>
    <w:p w14:paraId="5ACFCE7E" w14:textId="77777777" w:rsidR="00FA5ADF" w:rsidRPr="00987AF5" w:rsidRDefault="0018457E" w:rsidP="00FA5AD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๖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ศูนย์มีวัตถุประสงค์ในการจัดทำหรือผลิตผลงานวิจัย นวัตกรรม หรือผลงานทางวิชาการอื่น ตามพันธกิจของศูนย์ที่กำหนดไว้ในประกาศจัดตั้งศูนย์</w:t>
      </w:r>
    </w:p>
    <w:p w14:paraId="71319894" w14:textId="77777777" w:rsidR="00FA5ADF" w:rsidRPr="00987AF5" w:rsidRDefault="00FA5ADF" w:rsidP="00FA5AD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lastRenderedPageBreak/>
        <w:tab/>
      </w:r>
      <w:r w:rsidRPr="00987AF5">
        <w:rPr>
          <w:rFonts w:ascii="TH SarabunIT๙" w:hAnsi="TH SarabunIT๙" w:cs="TH SarabunIT๙"/>
          <w:sz w:val="32"/>
          <w:szCs w:val="32"/>
          <w:cs/>
        </w:rPr>
        <w:t>ในการดำเนินการตามวัตถุประสงค์ตามวรรคหนึ่ง</w:t>
      </w:r>
      <w:r w:rsidR="00E1711F" w:rsidRPr="00987A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7AF5">
        <w:rPr>
          <w:rFonts w:ascii="TH SarabunIT๙" w:hAnsi="TH SarabunIT๙" w:cs="TH SarabunIT๙"/>
          <w:sz w:val="32"/>
          <w:szCs w:val="32"/>
          <w:cs/>
        </w:rPr>
        <w:t>ศูนย์ต้องจัดทำ</w:t>
      </w:r>
      <w:r w:rsidR="00E1711F" w:rsidRPr="00987AF5">
        <w:rPr>
          <w:rFonts w:ascii="TH SarabunIT๙" w:hAnsi="TH SarabunIT๙" w:cs="TH SarabunIT๙"/>
          <w:sz w:val="32"/>
          <w:szCs w:val="32"/>
          <w:cs/>
        </w:rPr>
        <w:t>แผนดังต่อไปนี้</w:t>
      </w:r>
      <w:r w:rsidRPr="00987AF5">
        <w:rPr>
          <w:rFonts w:ascii="TH SarabunIT๙" w:hAnsi="TH SarabunIT๙" w:cs="TH SarabunIT๙"/>
          <w:sz w:val="32"/>
          <w:szCs w:val="32"/>
          <w:cs/>
        </w:rPr>
        <w:t>เสนอต่อคณะกรรมการเพื่อพิจารณาให้ความเห็นชอบทุกปี</w:t>
      </w:r>
    </w:p>
    <w:p w14:paraId="16B759AF" w14:textId="77777777" w:rsidR="00FA5ADF" w:rsidRPr="00987AF5" w:rsidRDefault="00FA5ADF" w:rsidP="00FA5ADF">
      <w:pPr>
        <w:pStyle w:val="a6"/>
        <w:numPr>
          <w:ilvl w:val="0"/>
          <w:numId w:val="13"/>
        </w:numPr>
        <w:tabs>
          <w:tab w:val="left" w:pos="1134"/>
        </w:tabs>
        <w:ind w:hanging="11"/>
        <w:rPr>
          <w:rFonts w:ascii="TH SarabunIT๙" w:hAnsi="TH SarabunIT๙" w:cs="TH SarabunIT๙"/>
          <w:sz w:val="32"/>
          <w:szCs w:val="32"/>
        </w:rPr>
      </w:pPr>
      <w:r w:rsidRPr="00987AF5">
        <w:rPr>
          <w:rFonts w:ascii="TH SarabunIT๙" w:hAnsi="TH SarabunIT๙" w:cs="TH SarabunIT๙"/>
          <w:sz w:val="32"/>
          <w:szCs w:val="32"/>
          <w:cs/>
        </w:rPr>
        <w:t>แผนงานวิจัยและนวัตกรรมประจำปี</w:t>
      </w:r>
    </w:p>
    <w:p w14:paraId="12F8420E" w14:textId="77777777" w:rsidR="00FA5ADF" w:rsidRPr="00987AF5" w:rsidRDefault="00FA5ADF" w:rsidP="00FA5ADF">
      <w:pPr>
        <w:pStyle w:val="a6"/>
        <w:numPr>
          <w:ilvl w:val="0"/>
          <w:numId w:val="13"/>
        </w:numPr>
        <w:tabs>
          <w:tab w:val="left" w:pos="1134"/>
        </w:tabs>
        <w:ind w:hanging="11"/>
        <w:rPr>
          <w:rFonts w:ascii="TH SarabunIT๙" w:hAnsi="TH SarabunIT๙" w:cs="TH SarabunIT๙"/>
          <w:sz w:val="32"/>
          <w:szCs w:val="32"/>
        </w:rPr>
      </w:pPr>
      <w:r w:rsidRPr="00987AF5">
        <w:rPr>
          <w:rFonts w:ascii="TH SarabunIT๙" w:hAnsi="TH SarabunIT๙" w:cs="TH SarabunIT๙"/>
          <w:sz w:val="32"/>
          <w:szCs w:val="32"/>
          <w:cs/>
        </w:rPr>
        <w:t>แผนงานความร่วมมือการทำวิจัยและนวัตกรรมกับภาครัฐ เอกชน  ชุมชน หรือสังคม</w:t>
      </w:r>
    </w:p>
    <w:p w14:paraId="590ABE65" w14:textId="77777777" w:rsidR="00FA5ADF" w:rsidRPr="00987AF5" w:rsidRDefault="00FA5ADF" w:rsidP="00FA5ADF">
      <w:pPr>
        <w:pStyle w:val="a6"/>
        <w:numPr>
          <w:ilvl w:val="0"/>
          <w:numId w:val="13"/>
        </w:numPr>
        <w:tabs>
          <w:tab w:val="left" w:pos="1134"/>
        </w:tabs>
        <w:ind w:hanging="11"/>
        <w:rPr>
          <w:rFonts w:ascii="TH SarabunIT๙" w:hAnsi="TH SarabunIT๙" w:cs="TH SarabunIT๙"/>
          <w:sz w:val="32"/>
          <w:szCs w:val="32"/>
        </w:rPr>
      </w:pPr>
      <w:r w:rsidRPr="00987AF5">
        <w:rPr>
          <w:rFonts w:ascii="TH SarabunIT๙" w:hAnsi="TH SarabunIT๙" w:cs="TH SarabunIT๙"/>
          <w:sz w:val="32"/>
          <w:szCs w:val="32"/>
          <w:cs/>
        </w:rPr>
        <w:t>แผนงานความร่วมมือการทำวิจัยและนวัตกรรมกับสถาบันวิจัยต่างประเทศ</w:t>
      </w:r>
    </w:p>
    <w:p w14:paraId="0C370216" w14:textId="77777777" w:rsidR="00FA5ADF" w:rsidRPr="00987AF5" w:rsidRDefault="00FA5ADF" w:rsidP="00FA5ADF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rPr>
          <w:rFonts w:ascii="TH SarabunIT๙" w:hAnsi="TH SarabunIT๙" w:cs="TH SarabunIT๙"/>
          <w:sz w:val="32"/>
          <w:szCs w:val="32"/>
        </w:rPr>
      </w:pPr>
      <w:r w:rsidRPr="00987AF5">
        <w:rPr>
          <w:rFonts w:ascii="TH SarabunIT๙" w:hAnsi="TH SarabunIT๙" w:cs="TH SarabunIT๙"/>
          <w:sz w:val="32"/>
          <w:szCs w:val="32"/>
          <w:cs/>
        </w:rPr>
        <w:t>แผนงานด้านการพัฒนาและความร่วมมือด้านการวิจัยกับนักศึกษาระดับปริญญาโท ปริญญาเอก หรือ หลังปริญญาเอก ทั้งในมหาวิทยาลัยและสถาบันอุดมศึกษาอื่น</w:t>
      </w:r>
    </w:p>
    <w:p w14:paraId="3557ADDB" w14:textId="77777777" w:rsidR="00FA5ADF" w:rsidRPr="00987AF5" w:rsidRDefault="00FA5ADF" w:rsidP="00CB31F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right="-613" w:firstLine="357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E553E8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๗</w:t>
      </w:r>
      <w:r w:rsidR="00CB31F5"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B31F5" w:rsidRPr="00987AF5">
        <w:rPr>
          <w:rFonts w:ascii="TH SarabunIT๙" w:eastAsia="Angsana New" w:hAnsi="TH SarabunIT๙" w:cs="TH SarabunIT๙"/>
          <w:sz w:val="32"/>
          <w:szCs w:val="32"/>
          <w:cs/>
        </w:rPr>
        <w:t>ผลงานของศูนย์ต้องระบุชื่อศูนย์พร้อมกับชื่อมหาวิทยาลัยธรรมศาสตร์ (</w:t>
      </w:r>
      <w:r w:rsidR="00CB31F5" w:rsidRPr="00987AF5">
        <w:rPr>
          <w:rFonts w:ascii="TH SarabunIT๙" w:eastAsia="Angsana New" w:hAnsi="TH SarabunIT๙" w:cs="TH SarabunIT๙"/>
          <w:sz w:val="32"/>
          <w:szCs w:val="32"/>
        </w:rPr>
        <w:t>Acknowledgement)</w:t>
      </w:r>
    </w:p>
    <w:p w14:paraId="7FB5764F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E553E8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๘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ศูนย์ ประกอบด้วย </w:t>
      </w:r>
    </w:p>
    <w:p w14:paraId="6F88A70A" w14:textId="77777777" w:rsidR="0018457E" w:rsidRPr="00987AF5" w:rsidRDefault="0018457E" w:rsidP="001845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หัวหน้าศูนย์ ที่มีคุณสมบัติดังนี้ </w:t>
      </w:r>
    </w:p>
    <w:p w14:paraId="687D0BAA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spacing w:after="120"/>
        <w:ind w:left="1134" w:firstLine="1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เป็นคณาจารย์ประจำหรือนักวิจัยของมหาวิทยาลัย</w:t>
      </w:r>
    </w:p>
    <w:p w14:paraId="20355B4A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/>
        <w:ind w:left="70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</w:rPr>
        <w:tab/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มีประสบการณ์ทำวิจัยในสาขาวิชาตามวัตถุประ</w:t>
      </w:r>
      <w:r w:rsidR="00E553E8" w:rsidRPr="00987AF5">
        <w:rPr>
          <w:rFonts w:ascii="TH SarabunIT๙" w:eastAsia="Angsana New" w:hAnsi="TH SarabunIT๙" w:cs="TH SarabunIT๙"/>
          <w:sz w:val="32"/>
          <w:szCs w:val="32"/>
          <w:cs/>
        </w:rPr>
        <w:t>สงค์ของศูนย์มาแล้วไม่น้อยกว่าห้า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ปี </w:t>
      </w:r>
    </w:p>
    <w:p w14:paraId="39FBFA41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</w:rPr>
        <w:tab/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เป็นหัวหน้าโครงการวิจัยขนาดใหญ่หรือชุดโครงการวิจัยในสาขาวิชาตามวัต</w:t>
      </w:r>
      <w:r w:rsidR="00E553E8" w:rsidRPr="00987AF5">
        <w:rPr>
          <w:rFonts w:ascii="TH SarabunIT๙" w:eastAsia="Angsana New" w:hAnsi="TH SarabunIT๙" w:cs="TH SarabunIT๙"/>
          <w:sz w:val="32"/>
          <w:szCs w:val="32"/>
          <w:cs/>
        </w:rPr>
        <w:t>ถุประสงค์ที่แล้วเสร็จ ในรอบห้าปี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ก่อนการจัดตั้งศูนย์ โดยผลงานวิจัยต้องมีความโดดเด่น เช่น ได้รับการตีพิมพ์ในวารสารวิชาการระดับนานาชาติ มีการจดสิทธิบัตรหรืออนุสิทธิบัตร ได้รับรางวัลระดับนานาชาติ เป็นต้น</w:t>
      </w:r>
    </w:p>
    <w:p w14:paraId="12BC5753" w14:textId="08C73C5F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</w:rPr>
        <w:tab/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ในรอบ</w:t>
      </w:r>
      <w:r w:rsidR="00E7148F" w:rsidRPr="00987AF5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ปี ก่อนการจัดตั้งศูนย์ </w:t>
      </w:r>
      <w:r w:rsidR="00B52CC9" w:rsidRPr="00987AF5">
        <w:rPr>
          <w:rFonts w:ascii="TH SarabunIT๙" w:eastAsia="Angsana New" w:hAnsi="TH SarabunIT๙" w:cs="TH SarabunIT๙"/>
          <w:sz w:val="32"/>
          <w:szCs w:val="32"/>
          <w:cs/>
        </w:rPr>
        <w:t>ต้องเป็นที่ปรึกษาหรือที่ปรึกษาร่วม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ของนักศึกษาระดับปริญญาโทขึ้นไปที่</w:t>
      </w:r>
      <w:r w:rsidR="00E7148F" w:rsidRPr="00987AF5">
        <w:rPr>
          <w:rFonts w:ascii="TH SarabunIT๙" w:eastAsia="Angsana New" w:hAnsi="TH SarabunIT๙" w:cs="TH SarabunIT๙"/>
          <w:sz w:val="32"/>
          <w:szCs w:val="32"/>
          <w:cs/>
        </w:rPr>
        <w:t>สำเร็จการศึกษาแล้วไม่น้อยกว่าห้า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คน หรือระดับปริญญาเอกที่</w:t>
      </w:r>
      <w:r w:rsidR="00E553E8" w:rsidRPr="00987AF5">
        <w:rPr>
          <w:rFonts w:ascii="TH SarabunIT๙" w:eastAsia="Angsana New" w:hAnsi="TH SarabunIT๙" w:cs="TH SarabunIT๙"/>
          <w:sz w:val="32"/>
          <w:szCs w:val="32"/>
          <w:cs/>
        </w:rPr>
        <w:t>สำเร็จการศึกษาแล้วไม่น้อยกว่าสาม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คน </w:t>
      </w:r>
    </w:p>
    <w:p w14:paraId="5E6EB81C" w14:textId="31B71B86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สมาชิกศูนย์ต้องเป็นคณาจารย์</w:t>
      </w:r>
      <w:r w:rsidR="00E7148F" w:rsidRPr="00987AF5">
        <w:rPr>
          <w:rFonts w:ascii="TH SarabunIT๙" w:eastAsia="Angsana New" w:hAnsi="TH SarabunIT๙" w:cs="TH SarabunIT๙"/>
          <w:sz w:val="32"/>
          <w:szCs w:val="32"/>
          <w:cs/>
        </w:rPr>
        <w:t>ประจำหรือนักวิจัยของมหาวิทยาลัย</w:t>
      </w:r>
      <w:r w:rsidR="008C1823" w:rsidRPr="00987AF5">
        <w:rPr>
          <w:rFonts w:ascii="TH SarabunIT๙" w:eastAsia="Angsana New" w:hAnsi="TH SarabunIT๙" w:cs="TH SarabunIT๙"/>
          <w:sz w:val="32"/>
          <w:szCs w:val="32"/>
          <w:cs/>
        </w:rPr>
        <w:t>ตั้งแต่</w:t>
      </w:r>
      <w:r w:rsidR="00E553E8" w:rsidRPr="00987AF5">
        <w:rPr>
          <w:rFonts w:ascii="TH SarabunIT๙" w:eastAsia="Angsana New" w:hAnsi="TH SarabunIT๙" w:cs="TH SarabunIT๙"/>
          <w:sz w:val="32"/>
          <w:szCs w:val="32"/>
          <w:cs/>
        </w:rPr>
        <w:t>สี่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คน</w:t>
      </w:r>
      <w:r w:rsidR="008C1823" w:rsidRPr="00987AF5">
        <w:rPr>
          <w:rFonts w:ascii="TH SarabunIT๙" w:eastAsia="Angsana New" w:hAnsi="TH SarabunIT๙" w:cs="TH SarabunIT๙"/>
          <w:sz w:val="32"/>
          <w:szCs w:val="32"/>
          <w:cs/>
        </w:rPr>
        <w:t>ขึ้นไป</w:t>
      </w:r>
      <w:r w:rsidR="00E553E8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โดยอย่างน้อยสอง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คน ต้องมีประสบการณ์ทำวิจัยในสาขาวิชาตามวัตถุประ</w:t>
      </w:r>
      <w:r w:rsidR="00E553E8" w:rsidRPr="00987AF5">
        <w:rPr>
          <w:rFonts w:ascii="TH SarabunIT๙" w:eastAsia="Angsana New" w:hAnsi="TH SarabunIT๙" w:cs="TH SarabunIT๙"/>
          <w:sz w:val="32"/>
          <w:szCs w:val="32"/>
          <w:cs/>
        </w:rPr>
        <w:t>สงค์ของศูนย์มาแล้วไม่น้อยกว่าสาม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ปี และเป็นหัวหน้าโครงการวิจัยในสาขาวิชาตามวัตถุประสงค์ที่แล้วเสร็จ โดยผลงานวิจัยต้องมีความโดดเด่น เช่น ได้รับการตีพิมพ์ในวารสารวิชาการระดับนานาชาติ มีการจดสิทธิบัตรหรืออนุสิทธิบัตร ได้รับรางวัลระดับนานาชาติ เป็นต้น</w:t>
      </w:r>
    </w:p>
    <w:p w14:paraId="5899E369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</w:rPr>
        <w:tab/>
        <w:t xml:space="preserve">    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นอกจากสมาชิกศูนย์ตาม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อาจมีสมาชิกที่เป็นผู้เชี่ยวชาญในสาขาตามวัตถุประสงค์ของศูนย์ซึ่งเป็นบุคคลภายนอกมหาวิทยาลัยในจำนวนที่เหมาะสมก็ได้ </w:t>
      </w:r>
    </w:p>
    <w:p w14:paraId="6F4638B3" w14:textId="3D3A72B6" w:rsidR="008A0D9E" w:rsidRPr="00987AF5" w:rsidRDefault="0018457E" w:rsidP="008A0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b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E553E8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๙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หัวหน้าศูนย์มีหน้าที่ดังต่อไปนี้</w:t>
      </w:r>
      <w:r w:rsidRPr="00987AF5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</w:p>
    <w:p w14:paraId="3F087B1B" w14:textId="37AB4F18" w:rsidR="0018457E" w:rsidRPr="00987AF5" w:rsidRDefault="008A0D9E" w:rsidP="008A0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1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(๑)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เป็นผู้แทนของศูนย์ในการติดต่อประสานงานกับมหาวิทยาลัย</w:t>
      </w:r>
    </w:p>
    <w:p w14:paraId="54BA2E45" w14:textId="4B6B13D7" w:rsidR="008A0D9E" w:rsidRPr="00987AF5" w:rsidRDefault="008A0D9E" w:rsidP="008A0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ab/>
        <w:t>(๒) รับผิดชอบบริหารงานของศูนย์ให้บรรลุวัตถุประสงค์การจัดตั้งศูนย์</w:t>
      </w:r>
    </w:p>
    <w:p w14:paraId="5C33854E" w14:textId="74923CC3" w:rsidR="008A0D9E" w:rsidRPr="00987AF5" w:rsidRDefault="008A0D9E" w:rsidP="008A0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ab/>
        <w:t>(๓) จัดทำแผนการวิจัยและนวัตกรรมประจำปีของศูนย์เสนอต่อคณะกรรมการเพื่อพิจารณาให้ความเห็นชอบ</w:t>
      </w:r>
    </w:p>
    <w:p w14:paraId="2931FE60" w14:textId="41C52720" w:rsidR="008A0D9E" w:rsidRPr="00987AF5" w:rsidRDefault="008A0D9E" w:rsidP="008A0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ab/>
        <w:t>(๔) ควบคุมดูแลการทำวิจัย นวัตกรรม หรือผลงานวิชาการอื่นตามวัตถุประสงค์ของศูนย์</w:t>
      </w:r>
    </w:p>
    <w:p w14:paraId="437AC0E1" w14:textId="371A0DB2" w:rsidR="008A0D9E" w:rsidRPr="00987AF5" w:rsidRDefault="008A0D9E" w:rsidP="008A0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ab/>
        <w:t>(๕) รายงานผลการดำเนินการตามแผนการวิจัยและนวัตกรรมประจำปีที่ผ่านความเห็นชอบของคณะกรรมการ</w:t>
      </w:r>
    </w:p>
    <w:p w14:paraId="7D4852FB" w14:textId="6EAF2343" w:rsidR="008A0D9E" w:rsidRPr="00987AF5" w:rsidRDefault="008A0D9E" w:rsidP="008A0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ab/>
        <w:t>(๖) รับผิดชอบบริหารงบประมาณ การเงิน และการบัญชีของศูนย์</w:t>
      </w:r>
    </w:p>
    <w:p w14:paraId="3AE657B6" w14:textId="427F9E60" w:rsidR="0018457E" w:rsidRPr="00987AF5" w:rsidRDefault="008A0D9E" w:rsidP="008A0D9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  <w:t xml:space="preserve">(๗)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รายงานการใช้จ่ายเงินสนับสนุนการดำเนินงานข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องศูนย์ตามหลักเกณฑ์และวิธีการที่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คณะกรรมการกำหนด </w:t>
      </w:r>
    </w:p>
    <w:p w14:paraId="31BFAEBE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E553E8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๑๐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หัวหน้าศูนย์สามารถเป็นหัวหน้าศูนย์ได้เพียงหนึ่งศูนย์และต้องไม่เป็นสมาชิกของศูนย์</w:t>
      </w:r>
      <w:r w:rsidR="00CF2057" w:rsidRPr="00987AF5">
        <w:rPr>
          <w:rFonts w:ascii="TH SarabunIT๙" w:eastAsia="Angsana New" w:hAnsi="TH SarabunIT๙" w:cs="TH SarabunIT๙"/>
          <w:sz w:val="32"/>
          <w:szCs w:val="32"/>
          <w:cs/>
        </w:rPr>
        <w:t>อื่น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หรือหน่วยวิจัยอื่น</w:t>
      </w:r>
    </w:p>
    <w:p w14:paraId="219F8FC2" w14:textId="0E474823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สมาชิกของศูนย์จะเป็นสมาชิกของศูนย์อื่น</w:t>
      </w:r>
      <w:r w:rsidR="008C1823" w:rsidRPr="00987AF5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หน่วยวิจัย</w:t>
      </w:r>
      <w:r w:rsidR="00CF2057" w:rsidRPr="00987AF5">
        <w:rPr>
          <w:rFonts w:ascii="TH SarabunIT๙" w:eastAsia="Angsana New" w:hAnsi="TH SarabunIT๙" w:cs="TH SarabunIT๙"/>
          <w:sz w:val="32"/>
          <w:szCs w:val="32"/>
          <w:cs/>
        </w:rPr>
        <w:t>อื่น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ได้ แต่เมื่อรวมกันแล้วต้องไม่เกิน</w:t>
      </w:r>
      <w:r w:rsidR="00E7148F" w:rsidRPr="00987AF5">
        <w:rPr>
          <w:rFonts w:ascii="TH SarabunIT๙" w:eastAsia="Angsana New" w:hAnsi="TH SarabunIT๙" w:cs="TH SarabunIT๙"/>
          <w:sz w:val="32"/>
          <w:szCs w:val="32"/>
          <w:cs/>
        </w:rPr>
        <w:t>สอง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ศูนย์</w:t>
      </w:r>
      <w:r w:rsidR="00905E35" w:rsidRPr="00987AF5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หน่วยวิจัย </w:t>
      </w:r>
    </w:p>
    <w:p w14:paraId="015ACC10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="00E553E8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๑๑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ศูนย์ต้องใช้ชื่อภาษาไทยว่า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“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ศูนย์แห่งความเป็นเลิศทางวิชาการด้าน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...”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แล้วตามด้วยชื่อสาขาวิชาการที่ศูนย์นั้นมีความเชี่ยวชาญ และต้องใช้ชื่อภาษาอังกฤษว่า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“Center of Excellence in ...”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แล้วตามด้วยชื่อสาขาวิชาการที่ศูนย์นั้นมีความเชี่ยวชาญเป็นภาษาอังกฤษ  แต่ทั้งนี้ ศูนย์ต้องไม่มีชื่อหรือวัตถุประสงค์ซ้ำกับศูนย์ที่ได้รับการจัดตั้งไว้ก่อนแล้ว </w:t>
      </w:r>
    </w:p>
    <w:p w14:paraId="13533956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="003E7FC3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๑๒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หัวหน้าศูนย์จัดทำแบบเสนอขอรับการสนับสนุนและรับรองการจัดตั้งศูนย์เสนอต่อคณะกรรมการส่งเสริมงานวิจัย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ชื่อส่วนงาน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หรือคณะกรรมการประจำส่วนงานในกรณีที่ไม่มีคณะกรรมการส่งเสริมงานวิจัย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ชื่อส่วนงาน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เพื่อกลั่นกรององค์ประกอบ วัตถุประสงค์ พันธกิจ และแผนงานของศูนย์เพื่อเสนอต่อคณะกรรมการเพื่อพิจารณา </w:t>
      </w:r>
    </w:p>
    <w:p w14:paraId="7ACB6292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/>
        <w:ind w:firstLine="35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แบบเสนอขอรับการสนับสนุนและรับรองการจัดตั้งศูนย์ให้เป็นไปตามแบบที่คณะกรรมการกำหนด</w:t>
      </w:r>
    </w:p>
    <w:p w14:paraId="67916792" w14:textId="77777777" w:rsidR="0018457E" w:rsidRPr="00987AF5" w:rsidRDefault="0018457E" w:rsidP="0018457E">
      <w:pPr>
        <w:spacing w:before="120"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ให้พิจารณา</w:t>
      </w:r>
      <w:r w:rsidR="00050F10" w:rsidRPr="00987AF5">
        <w:rPr>
          <w:rFonts w:ascii="TH SarabunIT๙" w:eastAsia="Angsana New" w:hAnsi="TH SarabunIT๙" w:cs="TH SarabunIT๙"/>
          <w:sz w:val="32"/>
          <w:szCs w:val="32"/>
          <w:cs/>
        </w:rPr>
        <w:t>จัดตั้งศูนย์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ตามหลักเกณฑ์ ดังต่อไปนี้ </w:t>
      </w:r>
    </w:p>
    <w:p w14:paraId="503F3D41" w14:textId="77777777" w:rsidR="0018457E" w:rsidRPr="00987AF5" w:rsidRDefault="0018457E" w:rsidP="0018457E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ศูนย์ต้องมีแผนงาน</w:t>
      </w:r>
      <w:r w:rsidR="00E965AB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ตามข้อ ๖ วรรคสอง อย่างน้อย ๓ ปี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โดยแผนงานดังกล่าวจะต้องมีความสอดคล้องกับชื่อและวัตถุประสงค์ของศูนย์และสอดคล้องกับนโยบายและแนวทางการวิจัยของมหาวิทยาลัย และเป็นประโยชน์ต่อความเข้มแข็งด้านวิชาการของประเทศไทย</w:t>
      </w:r>
    </w:p>
    <w:p w14:paraId="251DD210" w14:textId="0F69D8F4" w:rsidR="00E965AB" w:rsidRPr="00987AF5" w:rsidRDefault="0018457E" w:rsidP="0018457E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หัวหน้าศูนย์และสมาชิกต้องมี</w:t>
      </w:r>
      <w:r w:rsidR="00E965AB" w:rsidRPr="00987AF5">
        <w:rPr>
          <w:rFonts w:ascii="TH SarabunIT๙" w:eastAsia="Angsana New" w:hAnsi="TH SarabunIT๙" w:cs="TH SarabunIT๙"/>
          <w:sz w:val="32"/>
          <w:szCs w:val="32"/>
          <w:cs/>
        </w:rPr>
        <w:t>ผลงานรวมกันอย่าง</w:t>
      </w:r>
      <w:r w:rsidR="008A0D9E" w:rsidRPr="00987AF5">
        <w:rPr>
          <w:rFonts w:ascii="TH SarabunIT๙" w:eastAsia="Angsana New" w:hAnsi="TH SarabunIT๙" w:cs="TH SarabunIT๙"/>
          <w:sz w:val="32"/>
          <w:szCs w:val="32"/>
          <w:cs/>
        </w:rPr>
        <w:t>น้อย ๕ เรื่อง ในระยะสาม</w:t>
      </w:r>
      <w:r w:rsidR="00E965AB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ปีที่ผ่านมา </w:t>
      </w:r>
      <w:r w:rsidR="00050F10" w:rsidRPr="00987AF5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0410756D" w14:textId="3CD32C33" w:rsidR="009B186E" w:rsidRPr="00987AF5" w:rsidRDefault="00757250" w:rsidP="009B186E">
      <w:pPr>
        <w:spacing w:after="120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E965AB" w:rsidRPr="00987AF5">
        <w:rPr>
          <w:rFonts w:ascii="TH SarabunIT๙" w:eastAsia="Angsana New" w:hAnsi="TH SarabunIT๙" w:cs="TH SarabunIT๙"/>
          <w:sz w:val="32"/>
          <w:szCs w:val="32"/>
          <w:cs/>
        </w:rPr>
        <w:t>2.1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="00E965AB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มีผลงานวิจัยที่ได้รับการตีพิมพ์ห</w:t>
      </w:r>
      <w:r w:rsidR="009B186E" w:rsidRPr="00987AF5">
        <w:rPr>
          <w:rFonts w:ascii="TH SarabunIT๙" w:eastAsia="Angsana New" w:hAnsi="TH SarabunIT๙" w:cs="TH SarabunIT๙"/>
          <w:sz w:val="32"/>
          <w:szCs w:val="32"/>
          <w:cs/>
        </w:rPr>
        <w:t>รือเผยแพร่ใน</w:t>
      </w:r>
      <w:r w:rsidR="00905E35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วารสารวิชาการระดับนานาชาติ </w:t>
      </w:r>
      <w:r w:rsidR="001A2A1C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ที่ปรากฏอยู่ในฐานข้อมูลสากล </w:t>
      </w:r>
      <w:r w:rsidR="009B186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ได้แก่ ฐานข้อมูลการจัดอันดับวารสาร </w:t>
      </w:r>
      <w:r w:rsidR="009B186E" w:rsidRPr="00987AF5">
        <w:rPr>
          <w:rFonts w:ascii="TH SarabunIT๙" w:eastAsia="Angsana New" w:hAnsi="TH SarabunIT๙" w:cs="TH SarabunIT๙"/>
          <w:sz w:val="32"/>
          <w:szCs w:val="32"/>
        </w:rPr>
        <w:t>SJR (</w:t>
      </w:r>
      <w:proofErr w:type="spellStart"/>
      <w:r w:rsidR="009B186E" w:rsidRPr="00987AF5">
        <w:rPr>
          <w:rFonts w:ascii="TH SarabunIT๙" w:eastAsia="Angsana New" w:hAnsi="TH SarabunIT๙" w:cs="TH SarabunIT๙"/>
          <w:sz w:val="32"/>
          <w:szCs w:val="32"/>
        </w:rPr>
        <w:t>SCImago</w:t>
      </w:r>
      <w:proofErr w:type="spellEnd"/>
      <w:r w:rsidR="009B186E" w:rsidRPr="00987AF5">
        <w:rPr>
          <w:rFonts w:ascii="TH SarabunIT๙" w:eastAsia="Angsana New" w:hAnsi="TH SarabunIT๙" w:cs="TH SarabunIT๙"/>
          <w:sz w:val="32"/>
          <w:szCs w:val="32"/>
        </w:rPr>
        <w:t xml:space="preserve"> Journal Rank: www.scimagojr.com) </w:t>
      </w:r>
      <w:r w:rsidR="009B186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หรือฐานข้อมูล </w:t>
      </w:r>
      <w:r w:rsidR="009B186E" w:rsidRPr="00987AF5">
        <w:rPr>
          <w:rFonts w:ascii="TH SarabunIT๙" w:eastAsia="Angsana New" w:hAnsi="TH SarabunIT๙" w:cs="TH SarabunIT๙"/>
          <w:sz w:val="32"/>
          <w:szCs w:val="32"/>
        </w:rPr>
        <w:t xml:space="preserve">ISI Web of Science (Science Citation Index Expand, Social Sciences Citation Index, Art and Humanities Citation Index) </w:t>
      </w:r>
      <w:r w:rsidR="009B186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หรือฐานข้อมูล </w:t>
      </w:r>
      <w:r w:rsidR="009B186E" w:rsidRPr="00987AF5">
        <w:rPr>
          <w:rFonts w:ascii="TH SarabunIT๙" w:eastAsia="Angsana New" w:hAnsi="TH SarabunIT๙" w:cs="TH SarabunIT๙"/>
          <w:sz w:val="32"/>
          <w:szCs w:val="32"/>
        </w:rPr>
        <w:t xml:space="preserve">Scopus </w:t>
      </w:r>
    </w:p>
    <w:p w14:paraId="06758043" w14:textId="57E060E2" w:rsidR="009B186E" w:rsidRPr="00987AF5" w:rsidRDefault="00C70F75" w:rsidP="00E965AB">
      <w:pPr>
        <w:spacing w:after="120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9B186E" w:rsidRPr="00987AF5">
        <w:rPr>
          <w:rFonts w:ascii="TH SarabunIT๙" w:eastAsia="Angsana New" w:hAnsi="TH SarabunIT๙" w:cs="TH SarabunIT๙"/>
          <w:sz w:val="32"/>
          <w:szCs w:val="32"/>
          <w:cs/>
        </w:rPr>
        <w:t>2.2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="009B186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B186E" w:rsidRPr="00987AF5">
        <w:rPr>
          <w:rFonts w:ascii="TH SarabunIT๙" w:hAnsi="TH SarabunIT๙" w:cs="TH SarabunIT๙"/>
          <w:sz w:val="32"/>
          <w:szCs w:val="32"/>
          <w:cs/>
        </w:rPr>
        <w:t xml:space="preserve">เฉพาะกรณีการตั้งศูนย์ด้านสาขาวิชาสังคมศาสตร์และมนุษยศาสตร์ </w:t>
      </w:r>
      <w:r w:rsidR="0098321D" w:rsidRPr="00987AF5">
        <w:rPr>
          <w:rFonts w:ascii="TH SarabunIT๙" w:hAnsi="TH SarabunIT๙" w:cs="TH SarabunIT๙"/>
          <w:sz w:val="32"/>
          <w:szCs w:val="32"/>
          <w:cs/>
        </w:rPr>
        <w:t xml:space="preserve">ต้องมีผลงานวิจัยที่ได้รับการตีพิมพ์หรือเผยแพร่ในวารสารวิชาการระดับนานาชาติ ที่ปรากฏอยู่ในฐานข้อมูลสากล ได้แก่ ฐานข้อมูลการจัดอันดับวารสาร </w:t>
      </w:r>
      <w:r w:rsidR="0098321D" w:rsidRPr="00987AF5">
        <w:rPr>
          <w:rFonts w:ascii="TH SarabunIT๙" w:hAnsi="TH SarabunIT๙" w:cs="TH SarabunIT๙"/>
          <w:sz w:val="32"/>
          <w:szCs w:val="32"/>
        </w:rPr>
        <w:t>SJR (</w:t>
      </w:r>
      <w:proofErr w:type="spellStart"/>
      <w:r w:rsidR="0098321D" w:rsidRPr="00987AF5">
        <w:rPr>
          <w:rFonts w:ascii="TH SarabunIT๙" w:hAnsi="TH SarabunIT๙" w:cs="TH SarabunIT๙"/>
          <w:sz w:val="32"/>
          <w:szCs w:val="32"/>
        </w:rPr>
        <w:t>SCImago</w:t>
      </w:r>
      <w:proofErr w:type="spellEnd"/>
      <w:r w:rsidR="0098321D" w:rsidRPr="00987AF5">
        <w:rPr>
          <w:rFonts w:ascii="TH SarabunIT๙" w:hAnsi="TH SarabunIT๙" w:cs="TH SarabunIT๙"/>
          <w:sz w:val="32"/>
          <w:szCs w:val="32"/>
        </w:rPr>
        <w:t xml:space="preserve"> Journal Rank: www.scimagojr.com) </w:t>
      </w:r>
      <w:r w:rsidR="0098321D" w:rsidRPr="00987AF5">
        <w:rPr>
          <w:rFonts w:ascii="TH SarabunIT๙" w:hAnsi="TH SarabunIT๙" w:cs="TH SarabunIT๙"/>
          <w:sz w:val="32"/>
          <w:szCs w:val="32"/>
          <w:cs/>
        </w:rPr>
        <w:t xml:space="preserve">หรือฐานข้อมูล </w:t>
      </w:r>
      <w:r w:rsidR="0098321D" w:rsidRPr="00987AF5">
        <w:rPr>
          <w:rFonts w:ascii="TH SarabunIT๙" w:hAnsi="TH SarabunIT๙" w:cs="TH SarabunIT๙"/>
          <w:sz w:val="32"/>
          <w:szCs w:val="32"/>
        </w:rPr>
        <w:t xml:space="preserve">ISI Web of Science (Science Citation Index Expand, Social Sciences Citation Index, Art and Humanities Citation Index) </w:t>
      </w:r>
      <w:r w:rsidR="0098321D" w:rsidRPr="00987AF5">
        <w:rPr>
          <w:rFonts w:ascii="TH SarabunIT๙" w:hAnsi="TH SarabunIT๙" w:cs="TH SarabunIT๙"/>
          <w:sz w:val="32"/>
          <w:szCs w:val="32"/>
          <w:cs/>
        </w:rPr>
        <w:t xml:space="preserve">หรือฐานข้อมูล </w:t>
      </w:r>
      <w:r w:rsidR="0098321D" w:rsidRPr="00987AF5">
        <w:rPr>
          <w:rFonts w:ascii="TH SarabunIT๙" w:hAnsi="TH SarabunIT๙" w:cs="TH SarabunIT๙"/>
          <w:sz w:val="32"/>
          <w:szCs w:val="32"/>
        </w:rPr>
        <w:t xml:space="preserve">Scopus </w:t>
      </w:r>
      <w:r w:rsidR="009B186E" w:rsidRPr="00987AF5">
        <w:rPr>
          <w:rFonts w:ascii="TH SarabunIT๙" w:hAnsi="TH SarabunIT๙" w:cs="TH SarabunIT๙"/>
          <w:sz w:val="32"/>
          <w:szCs w:val="32"/>
          <w:cs/>
        </w:rPr>
        <w:t>หรือ</w:t>
      </w:r>
      <w:r w:rsidR="001A2A1C" w:rsidRPr="00987AF5">
        <w:rPr>
          <w:rFonts w:ascii="TH SarabunIT๙" w:hAnsi="TH SarabunIT๙" w:cs="TH SarabunIT๙"/>
          <w:sz w:val="32"/>
          <w:szCs w:val="32"/>
          <w:cs/>
        </w:rPr>
        <w:t>ที่อยู่ในฐานข้อมูลที่เป็นที่ยอมรับในระดับชาติ จากศูนย์ดัชนีการอ้างอิงวารสารไทย (</w:t>
      </w:r>
      <w:r w:rsidR="001A2A1C" w:rsidRPr="00987AF5">
        <w:rPr>
          <w:rFonts w:ascii="TH SarabunIT๙" w:hAnsi="TH SarabunIT๙" w:cs="TH SarabunIT๙"/>
          <w:sz w:val="32"/>
          <w:szCs w:val="32"/>
        </w:rPr>
        <w:t>Thai Journal Citation Index Centre: TCI)</w:t>
      </w:r>
      <w:r w:rsidR="009B186E" w:rsidRPr="00987A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2A1C" w:rsidRPr="00987AF5">
        <w:rPr>
          <w:rFonts w:ascii="TH SarabunIT๙" w:hAnsi="TH SarabunIT๙" w:cs="TH SarabunIT๙"/>
          <w:sz w:val="32"/>
          <w:szCs w:val="32"/>
          <w:cs/>
        </w:rPr>
        <w:t>กลุ่มที่ 1</w:t>
      </w:r>
    </w:p>
    <w:p w14:paraId="64C63D84" w14:textId="313C2044" w:rsidR="0018457E" w:rsidRPr="00987AF5" w:rsidRDefault="00C70F75" w:rsidP="00E965AB">
      <w:pPr>
        <w:spacing w:after="120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1A2A1C" w:rsidRPr="00987AF5">
        <w:rPr>
          <w:rFonts w:ascii="TH SarabunIT๙" w:eastAsia="Angsana New" w:hAnsi="TH SarabunIT๙" w:cs="TH SarabunIT๙"/>
          <w:sz w:val="32"/>
          <w:szCs w:val="32"/>
          <w:cs/>
        </w:rPr>
        <w:t>2.3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="001A2A1C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มีผลงาน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สิ่งประดิษฐ์หรือผลงาน</w:t>
      </w:r>
      <w:r w:rsidR="001A2A1C" w:rsidRPr="00987AF5">
        <w:rPr>
          <w:rFonts w:ascii="TH SarabunIT๙" w:eastAsia="Angsana New" w:hAnsi="TH SarabunIT๙" w:cs="TH SarabunIT๙"/>
          <w:sz w:val="32"/>
          <w:szCs w:val="32"/>
          <w:cs/>
        </w:rPr>
        <w:t>สร้างสรรค์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ที่ได้รับการจดสิทธิบัตร อนุสิทธิบัตร หรือได้รับการเผยแพร่และเป็นที่ยอมรับในวงวิชาการระดับชาติ </w:t>
      </w:r>
      <w:r w:rsidR="001A2A1C" w:rsidRPr="00987AF5">
        <w:rPr>
          <w:rFonts w:ascii="TH SarabunIT๙" w:eastAsia="Angsana New" w:hAnsi="TH SarabunIT๙" w:cs="TH SarabunIT๙"/>
          <w:sz w:val="32"/>
          <w:szCs w:val="32"/>
          <w:cs/>
        </w:rPr>
        <w:t>หรือระดับนานาชาติ</w:t>
      </w:r>
    </w:p>
    <w:p w14:paraId="2432CD1E" w14:textId="48309AEC" w:rsidR="0018457E" w:rsidRPr="00987AF5" w:rsidRDefault="00C70F75" w:rsidP="00B70866">
      <w:pPr>
        <w:spacing w:after="120"/>
        <w:ind w:firstLine="113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B70866" w:rsidRPr="00987AF5">
        <w:rPr>
          <w:rFonts w:ascii="TH SarabunIT๙" w:eastAsia="Angsana New" w:hAnsi="TH SarabunIT๙" w:cs="TH SarabunIT๙"/>
          <w:sz w:val="32"/>
          <w:szCs w:val="32"/>
          <w:cs/>
        </w:rPr>
        <w:t>๒.๔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="00B70866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ต้องมีประสบการณ์เกี่ยวกับการพัฒนาและความร่วมมือด้านการวิจัยกับนักศึกษาระดับปริญญาโท ปริญญาเอก หรือ หลังปริญญาเอก</w:t>
      </w:r>
    </w:p>
    <w:p w14:paraId="4BF3BB69" w14:textId="77777777" w:rsidR="0018457E" w:rsidRPr="00987AF5" w:rsidRDefault="0018457E" w:rsidP="0018457E">
      <w:pPr>
        <w:spacing w:before="120" w:after="120" w:line="276" w:lineRule="auto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ข้อ ๑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๔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การจัดตั้งศูนย์ให้ทำเป็นประกาศมหาวิทยาลัยที่ประกอบด้วย</w:t>
      </w:r>
    </w:p>
    <w:p w14:paraId="606977DF" w14:textId="77777777" w:rsidR="0018457E" w:rsidRPr="00987AF5" w:rsidRDefault="0018457E" w:rsidP="001845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ชื่อศูนย์</w:t>
      </w:r>
    </w:p>
    <w:p w14:paraId="49287FDA" w14:textId="77777777" w:rsidR="0018457E" w:rsidRPr="00987AF5" w:rsidRDefault="0018457E" w:rsidP="001845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วัตถุประสงค์และพันธกิจของศูนย์</w:t>
      </w:r>
    </w:p>
    <w:p w14:paraId="31BD9FDE" w14:textId="77777777" w:rsidR="0018457E" w:rsidRPr="00987AF5" w:rsidRDefault="0018457E" w:rsidP="001845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หัวหน้าศูนย์และสมาชิกศูนย์</w:t>
      </w:r>
    </w:p>
    <w:p w14:paraId="52AAE109" w14:textId="77777777" w:rsidR="0018457E" w:rsidRPr="00987AF5" w:rsidRDefault="0018457E" w:rsidP="0018457E">
      <w:pPr>
        <w:spacing w:before="120" w:after="120" w:line="276" w:lineRule="auto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๕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ศูนย์ที่ได้รับอนุมัติจัดตั้งแล้วให้ได้รับเงินสนับสนุนการดำเนินงานตามหลักเกณฑ์และอัตรา ดังต่อไปนี้ </w:t>
      </w:r>
    </w:p>
    <w:p w14:paraId="00880ADD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ปีที่หนึ่ง จัดสรรให้เมื่อได้รับการจัดตั้งศูนย์และคณะกรรมการให้ความเห็นชอบแผนงานประจำปี จำนวนไม่เกิน 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,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๐๐๐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,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๐๐๐ บาท โดยให้แบ่ง</w:t>
      </w:r>
      <w:r w:rsidR="00B70866" w:rsidRPr="00987AF5">
        <w:rPr>
          <w:rFonts w:ascii="TH SarabunIT๙" w:eastAsia="Angsana New" w:hAnsi="TH SarabunIT๙" w:cs="TH SarabunIT๙"/>
          <w:sz w:val="32"/>
          <w:szCs w:val="32"/>
          <w:cs/>
        </w:rPr>
        <w:t>จ่าย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เป็น ๒ งวด และมีกำหนดการจ่าย ดังนี้</w:t>
      </w:r>
    </w:p>
    <w:p w14:paraId="7E1565AC" w14:textId="77777777" w:rsidR="00B70866" w:rsidRPr="00987AF5" w:rsidRDefault="0018457E" w:rsidP="00B70866">
      <w:pPr>
        <w:pStyle w:val="a6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43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งวดที่ ๑  จำนวนร้อยละ ๕๐ ของเงินสนับสนุนการดำเนินงานที่ได้รับอนุมัติ กำหนดจ่ายเมื่อศูนย์ได้รับการจัดตั้ง  </w:t>
      </w:r>
    </w:p>
    <w:p w14:paraId="15EA69D4" w14:textId="79CF4722" w:rsidR="0018457E" w:rsidRPr="00987AF5" w:rsidRDefault="0018457E" w:rsidP="00B70866">
      <w:pPr>
        <w:pStyle w:val="a6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843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งวดที่ ๒  จำนวนร้อยละ ๕๐ ของเงินสนับสนุนการดำเนินงานที่ได้รับอนุมัติ กำหนดจ่ายเมื่อศูนย์รายงานผลการดำเนินงานรอบ</w:t>
      </w:r>
      <w:r w:rsidR="008A0D9E" w:rsidRPr="00987AF5">
        <w:rPr>
          <w:rFonts w:ascii="TH SarabunIT๙" w:eastAsia="Angsana New" w:hAnsi="TH SarabunIT๙" w:cs="TH SarabunIT๙"/>
          <w:sz w:val="32"/>
          <w:szCs w:val="32"/>
          <w:cs/>
        </w:rPr>
        <w:t>หก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เดือน และคณะกรรมการเห็นชอบในความก้าวหน้านั้น</w:t>
      </w:r>
    </w:p>
    <w:p w14:paraId="5CEAB012" w14:textId="77777777" w:rsidR="0018457E" w:rsidRPr="00987AF5" w:rsidRDefault="0018457E" w:rsidP="0018457E">
      <w:pPr>
        <w:spacing w:after="120"/>
        <w:ind w:firstLine="85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ปีที่สองเป็นต้นไป จัดสรรให้ร้อยละ ๕๐ ของงบประมาณสนับสนุนจากแหล่งทุนภายนอกที่ศูนย์ได้รับในรอบ ๑ ปีที่ผ่านมา แต่ไม่เกินปีละ 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,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๐๐๐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,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๐๐๐ บาท กำหนดจ่ายเมื่อผลงานเป็นไปตามแผนงานประจำปีที่คณะกรรมการให้ความเห็นชอบ โดยให้แบ่ง</w:t>
      </w:r>
      <w:r w:rsidR="00B70866" w:rsidRPr="00987AF5">
        <w:rPr>
          <w:rFonts w:ascii="TH SarabunIT๙" w:eastAsia="Angsana New" w:hAnsi="TH SarabunIT๙" w:cs="TH SarabunIT๙"/>
          <w:sz w:val="32"/>
          <w:szCs w:val="32"/>
          <w:cs/>
        </w:rPr>
        <w:t>จ่าย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เป็น ๒ งวด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และมีกำหนดการจ่าย ดังนี้</w:t>
      </w:r>
    </w:p>
    <w:p w14:paraId="32719C60" w14:textId="77777777" w:rsidR="00B70866" w:rsidRPr="00987AF5" w:rsidRDefault="0018457E" w:rsidP="00B70866">
      <w:pPr>
        <w:pStyle w:val="a6"/>
        <w:numPr>
          <w:ilvl w:val="1"/>
          <w:numId w:val="17"/>
        </w:numPr>
        <w:tabs>
          <w:tab w:val="left" w:pos="993"/>
          <w:tab w:val="left" w:pos="1843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งวดที่ ๑  จำนวนร้อยละ ๕๐ ของเงินสนับสนุนการดำเนินงานที่ได้รับอนุมัติ กำหนดจ่ายเมื่อศูนย์รายงานผลการดำเนินงานของรอบปีที่ผ่านมา และคณะกรรมการเห็นชอบในผลงานและแผนงานของปีถัดไป </w:t>
      </w:r>
    </w:p>
    <w:p w14:paraId="4B88CFB0" w14:textId="77777777" w:rsidR="0018457E" w:rsidRPr="00987AF5" w:rsidRDefault="0018457E" w:rsidP="00B70866">
      <w:pPr>
        <w:pStyle w:val="a6"/>
        <w:numPr>
          <w:ilvl w:val="1"/>
          <w:numId w:val="17"/>
        </w:numPr>
        <w:tabs>
          <w:tab w:val="left" w:pos="993"/>
          <w:tab w:val="left" w:pos="1843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งวดที่ ๒  จำนวนร้อยละ ๕๐ ของเงินสนับสนุนการดำเนินงานที่ได้รับอนุมัติ กำหนดจ่ายเมื่อศูนย์รายงานผลการดำเนินงานรอบ ๖ เดือน ของรอบปี และคณะกรรมการเห็นชอบในความก้าวหน้านั้น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5A947159" w14:textId="1FE8D40C" w:rsidR="0018457E" w:rsidRPr="00987AF5" w:rsidRDefault="0018457E" w:rsidP="00B70866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๖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ในการรับเงินสนับสนุน ศูนย์ต้องเปิดบัญชีเพื่อรับเงินโอนสนับสนุนการดำเนินงานของศูนย์กับธนาคารพาณิชย์</w:t>
      </w:r>
      <w:r w:rsidR="008A0D9E" w:rsidRPr="00987AF5">
        <w:rPr>
          <w:rFonts w:ascii="TH SarabunIT๙" w:eastAsia="Angsana New" w:hAnsi="TH SarabunIT๙" w:cs="TH SarabunIT๙"/>
          <w:sz w:val="32"/>
          <w:szCs w:val="32"/>
          <w:cs/>
        </w:rPr>
        <w:t>ตาม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ที่กองคลังกำหนดในชื่อศูนย์ </w:t>
      </w:r>
    </w:p>
    <w:p w14:paraId="0BCD3814" w14:textId="77777777" w:rsidR="0018457E" w:rsidRPr="00987AF5" w:rsidRDefault="0018457E" w:rsidP="0018457E">
      <w:pPr>
        <w:spacing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เงื่อนไขการเบิกจ่ายเงินตามวรรคหนึ่ง มีผู้ลงนามในการเบิกจ่ายอย่างน้อยสองคน โดยมีหัวหน้าศูนย์ลงนามร่วมกับหัวหน้าส่วนงานหรือรองหัวหน้าส่วนงานที่หัวหน้าส</w:t>
      </w:r>
      <w:r w:rsidR="0082686D" w:rsidRPr="00987AF5">
        <w:rPr>
          <w:rFonts w:ascii="TH SarabunIT๙" w:eastAsia="Angsana New" w:hAnsi="TH SarabunIT๙" w:cs="TH SarabunIT๙"/>
          <w:sz w:val="32"/>
          <w:szCs w:val="32"/>
          <w:cs/>
        </w:rPr>
        <w:t>่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วนงานมอบหมาย</w:t>
      </w:r>
    </w:p>
    <w:p w14:paraId="5AED1B73" w14:textId="77777777" w:rsidR="0018457E" w:rsidRPr="00987AF5" w:rsidRDefault="0018457E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๗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เงินสนับสนุนตามข้อ ๑</w:t>
      </w:r>
      <w:r w:rsidR="00050F10" w:rsidRPr="00987AF5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987AF5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ให้ศูนย์ใช้จ่ายเพื่อการดำเนินงานตามวัตถุประสงค์ของศูนย์ ทั้งนี้ให้มีรายการค่าใช้จ่าย ดังต่อไปนี้</w:t>
      </w:r>
    </w:p>
    <w:p w14:paraId="5542EFDB" w14:textId="77777777" w:rsidR="0018457E" w:rsidRPr="00987AF5" w:rsidRDefault="0018457E" w:rsidP="0018457E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ค่าจ้างนักวิจัยระดับหลังปริญญาเอก </w:t>
      </w:r>
    </w:p>
    <w:p w14:paraId="03F87FAD" w14:textId="77777777" w:rsidR="0018457E" w:rsidRPr="00987AF5" w:rsidRDefault="0018457E" w:rsidP="0018457E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ค่าจ้างผู้ช่วยวิจัย ค่าจ้างนักศึกษาเพื่อช่วยวิจัย </w:t>
      </w:r>
    </w:p>
    <w:p w14:paraId="6F46BE87" w14:textId="77777777" w:rsidR="0018457E" w:rsidRPr="00987AF5" w:rsidRDefault="0018457E" w:rsidP="0018457E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ค่าจ้างเจ้าหน้าที่ธุรการ </w:t>
      </w:r>
    </w:p>
    <w:p w14:paraId="0808211B" w14:textId="77777777" w:rsidR="0018457E" w:rsidRPr="00987AF5" w:rsidRDefault="0018457E" w:rsidP="0018457E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ทุนการศึกษาสำหรับนักศึกษาระดับบัณฑิตศึกษาของมหาวิทยาลัยที่มีการทำวิทยานิพนธ์</w:t>
      </w:r>
    </w:p>
    <w:p w14:paraId="3AEAB731" w14:textId="77777777" w:rsidR="0018457E" w:rsidRPr="00987AF5" w:rsidRDefault="0018457E" w:rsidP="0018457E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วัสดุสำนักงาน และวัสดุวิทยาศาสตร์</w:t>
      </w:r>
    </w:p>
    <w:p w14:paraId="598296FC" w14:textId="77777777" w:rsidR="0018457E" w:rsidRPr="00987AF5" w:rsidRDefault="0018457E" w:rsidP="0018457E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ค่าครุภัณฑ์ และ ค่าบำรุงรักษาครุภัณฑ์ </w:t>
      </w:r>
    </w:p>
    <w:p w14:paraId="01E726A1" w14:textId="77777777" w:rsidR="0018457E" w:rsidRPr="00987AF5" w:rsidRDefault="0018457E" w:rsidP="0018457E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lastRenderedPageBreak/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ค่าปรับปรุงสถานที่</w:t>
      </w:r>
    </w:p>
    <w:p w14:paraId="1BC1A33E" w14:textId="77777777" w:rsidR="0018457E" w:rsidRPr="00987AF5" w:rsidRDefault="0018457E" w:rsidP="0018457E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ค่าใช้สอยอื่นๆ</w:t>
      </w:r>
    </w:p>
    <w:p w14:paraId="6EA03034" w14:textId="77777777" w:rsidR="0018457E" w:rsidRPr="00987AF5" w:rsidRDefault="0018457E" w:rsidP="0018457E">
      <w:pPr>
        <w:spacing w:before="120"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๘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การใช้จ่ายเงินสนับสนุนการดำเนินงานของศูนย์ ตามข้อ ๑</w:t>
      </w:r>
      <w:r w:rsidR="00050F10" w:rsidRPr="00987AF5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วงเงินค่าใช้จ่ายแต่ละรายการให้เป็นไปตามที่คณะกรรมการกำหนด และหัวหน้าศูนย์จะต้องดำเนินการตามระเบียบและหลักเกณฑ์การใช้จ่ายเงินที่มหาวิทยาลัยกำหนด</w:t>
      </w:r>
    </w:p>
    <w:p w14:paraId="126631F4" w14:textId="77777777" w:rsidR="0018457E" w:rsidRPr="00987AF5" w:rsidRDefault="0018457E" w:rsidP="0018457E">
      <w:pPr>
        <w:spacing w:before="120"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 xml:space="preserve"> 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๑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๙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การตรวจสอบการใช้เงินสนับสนุนการดำเนินงานของศูนย์ มีดังต่อไปนี้</w:t>
      </w:r>
    </w:p>
    <w:p w14:paraId="7597293E" w14:textId="77777777" w:rsidR="0018457E" w:rsidRPr="00987AF5" w:rsidRDefault="0018457E" w:rsidP="001845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หัวหน้าศูนย์จะต้องจัดทำบัญชีการรับจ่ายเงินของศูนย์ และต้องเก็บหลักฐานการใช้จ่ายเงินสนับสนุนการดำเนินงานของศูนย์ทุกรายการเพื่อการตรวจสอบ</w:t>
      </w:r>
    </w:p>
    <w:p w14:paraId="431613ED" w14:textId="1AC1E095" w:rsidR="00C436A6" w:rsidRPr="00987AF5" w:rsidRDefault="00C436A6" w:rsidP="001845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40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หัวหน้าศูนย์จะต้องจัดส่ง</w:t>
      </w:r>
      <w:r w:rsidR="00356BAA" w:rsidRPr="00987AF5">
        <w:rPr>
          <w:rFonts w:ascii="TH SarabunIT๙" w:eastAsia="Angsana New" w:hAnsi="TH SarabunIT๙" w:cs="TH SarabunIT๙"/>
          <w:sz w:val="32"/>
          <w:szCs w:val="32"/>
          <w:cs/>
        </w:rPr>
        <w:t>รายงานการใช้จ่ายเงินสนับสนุนการดำเนินงานของศูนย์</w:t>
      </w:r>
      <w:r w:rsidR="008A0D9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ภายในสามสิบ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วันนับจากวันที่สิ้นสุดแผนงานประจำปี ให้กองบริหารการวิจัย</w:t>
      </w:r>
      <w:r w:rsidR="0082686D" w:rsidRPr="00987AF5">
        <w:rPr>
          <w:rFonts w:ascii="TH SarabunIT๙" w:eastAsia="Angsana New" w:hAnsi="TH SarabunIT๙" w:cs="TH SarabunIT๙"/>
          <w:sz w:val="32"/>
          <w:szCs w:val="32"/>
          <w:cs/>
        </w:rPr>
        <w:t>เพื่อนำเสนอคณะกรรมการเพื่อทราบด้วย</w:t>
      </w:r>
    </w:p>
    <w:p w14:paraId="41075439" w14:textId="77777777" w:rsidR="009D37EC" w:rsidRPr="00987AF5" w:rsidRDefault="009D37EC" w:rsidP="009D37EC">
      <w:pPr>
        <w:tabs>
          <w:tab w:val="left" w:pos="1134"/>
          <w:tab w:val="left" w:pos="1276"/>
        </w:tabs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๒๐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กรณีที่ศูนย์มีการเปลี่ยนแปลงการดำเนินงานของศูนย์ ต้องได้รับอนุมัติจากคณะกรรมการก่อน โดยให้หัวหน้าศูนย์จัดทำคำขอเปลี่ยนแปลงเสนอต่อคณะกรรมการส่งเสริมงานวิจัย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ชื่อส่วนงาน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หรือคณะกรรมการประจำส่วนงานในกรณีที่ไม่มีคณะกรรมการส่งเสริมงานวิจัย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ชื่อส่วนงาน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ให้ความเห็นชอบเพื่อเสนอต่อคณะกรรมการพิจารณา</w:t>
      </w:r>
    </w:p>
    <w:p w14:paraId="5136E27A" w14:textId="77777777" w:rsidR="0018457E" w:rsidRPr="00987AF5" w:rsidRDefault="0018457E" w:rsidP="009D37EC">
      <w:pPr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 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การประเมินผลการดำเนินงานของศูนย์ ให้พิจารณาตามหลักเกณฑ์ดังต่อไปนี้</w:t>
      </w:r>
    </w:p>
    <w:p w14:paraId="419B3F02" w14:textId="77777777" w:rsidR="00AC1BB2" w:rsidRPr="00987AF5" w:rsidRDefault="00AC1BB2" w:rsidP="00AC1BB2">
      <w:pPr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87AF5">
        <w:rPr>
          <w:rFonts w:ascii="TH SarabunIT๙" w:eastAsia="Sarabun" w:hAnsi="TH SarabunIT๙" w:cs="TH SarabunIT๙"/>
          <w:sz w:val="32"/>
          <w:szCs w:val="32"/>
          <w:cs/>
        </w:rPr>
        <w:t>ศูนย์ต้องมีผลงาน ดัง</w:t>
      </w:r>
      <w:r w:rsidR="00FC6CD5" w:rsidRPr="00987AF5">
        <w:rPr>
          <w:rFonts w:ascii="TH SarabunIT๙" w:eastAsia="Sarabun" w:hAnsi="TH SarabunIT๙" w:cs="TH SarabunIT๙"/>
          <w:sz w:val="32"/>
          <w:szCs w:val="32"/>
          <w:cs/>
        </w:rPr>
        <w:t>ต่อไป</w:t>
      </w:r>
      <w:r w:rsidRPr="00987AF5">
        <w:rPr>
          <w:rFonts w:ascii="TH SarabunIT๙" w:eastAsia="Sarabun" w:hAnsi="TH SarabunIT๙" w:cs="TH SarabunIT๙"/>
          <w:sz w:val="32"/>
          <w:szCs w:val="32"/>
          <w:cs/>
        </w:rPr>
        <w:t>นี้</w:t>
      </w:r>
    </w:p>
    <w:p w14:paraId="7BCCFDA6" w14:textId="5D517AAC" w:rsidR="009B3745" w:rsidRPr="00987AF5" w:rsidRDefault="0018457E" w:rsidP="009B3745">
      <w:pPr>
        <w:pStyle w:val="a6"/>
        <w:numPr>
          <w:ilvl w:val="1"/>
          <w:numId w:val="18"/>
        </w:numPr>
        <w:tabs>
          <w:tab w:val="left" w:pos="1134"/>
          <w:tab w:val="left" w:pos="1701"/>
        </w:tabs>
        <w:spacing w:before="120" w:after="120"/>
        <w:ind w:left="0"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ผลงานวิจัยที่ได้รับการ</w:t>
      </w:r>
      <w:r w:rsidR="009B3745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ตีพิมพ์หรือเผยแพร่ในวารสารวิชาการระดับนานาชาติ ที่ปรากฏอยู่ในฐานข้อมูลสากล ได้แก่ ฐานข้อมูลการจัดอันดับวารสาร </w:t>
      </w:r>
      <w:r w:rsidR="009B3745" w:rsidRPr="00987AF5">
        <w:rPr>
          <w:rFonts w:ascii="TH SarabunIT๙" w:eastAsia="Angsana New" w:hAnsi="TH SarabunIT๙" w:cs="TH SarabunIT๙"/>
          <w:sz w:val="32"/>
          <w:szCs w:val="32"/>
        </w:rPr>
        <w:t>SJR (</w:t>
      </w:r>
      <w:proofErr w:type="spellStart"/>
      <w:r w:rsidR="009B3745" w:rsidRPr="00987AF5">
        <w:rPr>
          <w:rFonts w:ascii="TH SarabunIT๙" w:eastAsia="Angsana New" w:hAnsi="TH SarabunIT๙" w:cs="TH SarabunIT๙"/>
          <w:sz w:val="32"/>
          <w:szCs w:val="32"/>
        </w:rPr>
        <w:t>SCImago</w:t>
      </w:r>
      <w:proofErr w:type="spellEnd"/>
      <w:r w:rsidR="009B3745" w:rsidRPr="00987AF5">
        <w:rPr>
          <w:rFonts w:ascii="TH SarabunIT๙" w:eastAsia="Angsana New" w:hAnsi="TH SarabunIT๙" w:cs="TH SarabunIT๙"/>
          <w:sz w:val="32"/>
          <w:szCs w:val="32"/>
        </w:rPr>
        <w:t xml:space="preserve"> Journal Rank: www.scimagojr.com) </w:t>
      </w:r>
      <w:r w:rsidR="009B3745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หรือฐานข้อมูล </w:t>
      </w:r>
      <w:r w:rsidR="009B3745" w:rsidRPr="00987AF5">
        <w:rPr>
          <w:rFonts w:ascii="TH SarabunIT๙" w:eastAsia="Angsana New" w:hAnsi="TH SarabunIT๙" w:cs="TH SarabunIT๙"/>
          <w:sz w:val="32"/>
          <w:szCs w:val="32"/>
        </w:rPr>
        <w:t xml:space="preserve">ISI Web of Science (Science Citation Index Expand, Social Sciences Citation Index, Art and Humanities Citation Index) </w:t>
      </w:r>
      <w:r w:rsidR="009B3745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หรือฐานข้อมูล </w:t>
      </w:r>
      <w:r w:rsidR="009B3745" w:rsidRPr="00987AF5">
        <w:rPr>
          <w:rFonts w:ascii="TH SarabunIT๙" w:eastAsia="Angsana New" w:hAnsi="TH SarabunIT๙" w:cs="TH SarabunIT๙"/>
          <w:sz w:val="32"/>
          <w:szCs w:val="32"/>
        </w:rPr>
        <w:t xml:space="preserve">Scopus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อย่างน้อย </w:t>
      </w:r>
      <w:r w:rsidR="00987AF5">
        <w:rPr>
          <w:rFonts w:ascii="TH SarabunIT๙" w:eastAsia="Angsana New" w:hAnsi="TH SarabunIT๙" w:cs="TH SarabunIT๙" w:hint="cs"/>
          <w:sz w:val="32"/>
          <w:szCs w:val="32"/>
          <w:cs/>
        </w:rPr>
        <w:br/>
      </w:r>
      <w:r w:rsidR="00C70F75">
        <w:rPr>
          <w:rFonts w:ascii="TH SarabunIT๙" w:eastAsia="Angsana New" w:hAnsi="TH SarabunIT๙" w:cs="TH SarabunIT๙" w:hint="cs"/>
          <w:sz w:val="32"/>
          <w:szCs w:val="32"/>
          <w:cs/>
        </w:rPr>
        <w:t>สาม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โดยต้องอยู่ใน </w:t>
      </w:r>
      <w:r w:rsidRPr="00987AF5">
        <w:rPr>
          <w:rFonts w:ascii="TH SarabunPSK" w:eastAsia="Angsana New" w:hAnsi="TH SarabunPSK" w:cs="TH SarabunPSK"/>
          <w:sz w:val="32"/>
          <w:szCs w:val="32"/>
        </w:rPr>
        <w:t>Q1</w:t>
      </w:r>
      <w:r w:rsidRPr="00987AF5">
        <w:rPr>
          <w:rFonts w:ascii="TH SarabunPSK" w:eastAsia="Angsana New" w:hAnsi="TH SarabunPSK" w:cs="TH SarabunPSK"/>
          <w:sz w:val="32"/>
          <w:szCs w:val="32"/>
          <w:cs/>
        </w:rPr>
        <w:t xml:space="preserve"> หรือ </w:t>
      </w:r>
      <w:r w:rsidRPr="00987AF5">
        <w:rPr>
          <w:rFonts w:ascii="TH SarabunPSK" w:eastAsia="Angsana New" w:hAnsi="TH SarabunPSK" w:cs="TH SarabunPSK"/>
          <w:sz w:val="32"/>
          <w:szCs w:val="32"/>
        </w:rPr>
        <w:t>Q2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อย่างน้อย ๑ เรื่อง หรือ</w:t>
      </w:r>
    </w:p>
    <w:p w14:paraId="022BC5EA" w14:textId="1A6D6C5C" w:rsidR="0018457E" w:rsidRPr="00987AF5" w:rsidRDefault="006D5E27" w:rsidP="00FC6CD5">
      <w:pPr>
        <w:pStyle w:val="a6"/>
        <w:numPr>
          <w:ilvl w:val="1"/>
          <w:numId w:val="18"/>
        </w:numPr>
        <w:tabs>
          <w:tab w:val="left" w:pos="1134"/>
          <w:tab w:val="left" w:pos="1701"/>
        </w:tabs>
        <w:spacing w:before="120" w:after="120"/>
        <w:ind w:left="0"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ศูนย์ต้องมี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ผลงานวิจัยที่ได้รับการ</w:t>
      </w:r>
      <w:r w:rsidR="009B3745" w:rsidRPr="00987AF5">
        <w:rPr>
          <w:rFonts w:ascii="TH SarabunIT๙" w:eastAsia="Angsana New" w:hAnsi="TH SarabunIT๙" w:cs="TH SarabunIT๙"/>
          <w:sz w:val="32"/>
          <w:szCs w:val="32"/>
          <w:cs/>
        </w:rPr>
        <w:t>ตีพิมพ์หรือเผยแพร่ใน</w:t>
      </w:r>
      <w:r w:rsidR="00FC6CD5" w:rsidRPr="00987AF5">
        <w:rPr>
          <w:rFonts w:ascii="TH SarabunIT๙" w:eastAsia="Angsana New" w:hAnsi="TH SarabunIT๙" w:cs="TH SarabunIT๙"/>
          <w:sz w:val="32"/>
          <w:szCs w:val="32"/>
          <w:cs/>
        </w:rPr>
        <w:t>วารสารวิชาการระดับนานาชาติ</w:t>
      </w:r>
      <w:r w:rsidR="00FC6CD5" w:rsidRPr="00987AF5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9B3745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ที่ปรากฏอยู่ในฐานข้อมูลสากล ได้แก่ ฐานข้อมูลการจัดอันดับวารสาร </w:t>
      </w:r>
      <w:r w:rsidR="009B3745" w:rsidRPr="00987AF5">
        <w:rPr>
          <w:rFonts w:ascii="TH SarabunIT๙" w:eastAsia="Angsana New" w:hAnsi="TH SarabunIT๙" w:cs="TH SarabunIT๙"/>
          <w:sz w:val="32"/>
          <w:szCs w:val="32"/>
        </w:rPr>
        <w:t>SJR (</w:t>
      </w:r>
      <w:proofErr w:type="spellStart"/>
      <w:r w:rsidR="009B3745" w:rsidRPr="00987AF5">
        <w:rPr>
          <w:rFonts w:ascii="TH SarabunIT๙" w:eastAsia="Angsana New" w:hAnsi="TH SarabunIT๙" w:cs="TH SarabunIT๙"/>
          <w:sz w:val="32"/>
          <w:szCs w:val="32"/>
        </w:rPr>
        <w:t>SCImago</w:t>
      </w:r>
      <w:proofErr w:type="spellEnd"/>
      <w:r w:rsidR="009B3745" w:rsidRPr="00987AF5">
        <w:rPr>
          <w:rFonts w:ascii="TH SarabunIT๙" w:eastAsia="Angsana New" w:hAnsi="TH SarabunIT๙" w:cs="TH SarabunIT๙"/>
          <w:sz w:val="32"/>
          <w:szCs w:val="32"/>
        </w:rPr>
        <w:t xml:space="preserve"> Journal Rank: www.scimagojr.com) </w:t>
      </w:r>
      <w:r w:rsidR="009B3745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หรือฐานข้อมูล </w:t>
      </w:r>
      <w:r w:rsidR="009B3745" w:rsidRPr="00987AF5">
        <w:rPr>
          <w:rFonts w:ascii="TH SarabunIT๙" w:eastAsia="Angsana New" w:hAnsi="TH SarabunIT๙" w:cs="TH SarabunIT๙"/>
          <w:sz w:val="32"/>
          <w:szCs w:val="32"/>
        </w:rPr>
        <w:t xml:space="preserve">ISI Web of Science (Science Citation Index Expand, Social Sciences Citation Index, Art and Humanities Citation Index) </w:t>
      </w:r>
      <w:r w:rsidR="009B3745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หรือฐานข้อมูล </w:t>
      </w:r>
      <w:r w:rsidR="009B3745" w:rsidRPr="00987AF5">
        <w:rPr>
          <w:rFonts w:ascii="TH SarabunIT๙" w:eastAsia="Angsana New" w:hAnsi="TH SarabunIT๙" w:cs="TH SarabunIT๙"/>
          <w:sz w:val="32"/>
          <w:szCs w:val="32"/>
        </w:rPr>
        <w:t xml:space="preserve">Scopus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อยู่ใน </w:t>
      </w:r>
      <w:r w:rsidR="0018457E" w:rsidRPr="00987AF5">
        <w:rPr>
          <w:rFonts w:ascii="TH SarabunPSK" w:eastAsia="Angsana New" w:hAnsi="TH SarabunPSK" w:cs="TH SarabunPSK"/>
          <w:sz w:val="32"/>
          <w:szCs w:val="32"/>
        </w:rPr>
        <w:t>Q1</w:t>
      </w:r>
      <w:r w:rsidR="0018457E" w:rsidRPr="00987AF5">
        <w:rPr>
          <w:rFonts w:ascii="TH SarabunPSK" w:eastAsia="Angsana New" w:hAnsi="TH SarabunPSK" w:cs="TH SarabunPSK"/>
          <w:sz w:val="32"/>
          <w:szCs w:val="32"/>
          <w:cs/>
        </w:rPr>
        <w:t xml:space="preserve"> หรือ </w:t>
      </w:r>
      <w:r w:rsidR="0018457E" w:rsidRPr="00987AF5">
        <w:rPr>
          <w:rFonts w:ascii="TH SarabunPSK" w:eastAsia="Angsana New" w:hAnsi="TH SarabunPSK" w:cs="TH SarabunPSK"/>
          <w:sz w:val="32"/>
          <w:szCs w:val="32"/>
        </w:rPr>
        <w:t xml:space="preserve">Q2 </w:t>
      </w:r>
      <w:r w:rsidR="0018457E"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อย่างน้อย</w:t>
      </w:r>
      <w:r w:rsidR="00C70F75">
        <w:rPr>
          <w:rFonts w:ascii="TH SarabunIT๙" w:eastAsia="Angsana New" w:hAnsi="TH SarabunIT๙" w:cs="TH SarabunIT๙" w:hint="cs"/>
          <w:sz w:val="32"/>
          <w:szCs w:val="32"/>
          <w:cs/>
        </w:rPr>
        <w:t>หนึ่ง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และมีผลงานดังต่อไปนี้ รวมกันแล้วไม่น้อยกว่า </w:t>
      </w:r>
      <w:r w:rsidR="0018457E" w:rsidRPr="00987AF5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ชิ้น ได้แก่</w:t>
      </w:r>
    </w:p>
    <w:p w14:paraId="6454582E" w14:textId="77777777" w:rsidR="006D5E27" w:rsidRPr="00987AF5" w:rsidRDefault="0018457E" w:rsidP="006D5E27">
      <w:pPr>
        <w:tabs>
          <w:tab w:val="left" w:pos="567"/>
          <w:tab w:val="left" w:pos="1134"/>
        </w:tabs>
        <w:spacing w:before="120" w:after="120"/>
        <w:ind w:firstLine="170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="006D5E27" w:rsidRPr="00987AF5">
        <w:rPr>
          <w:rFonts w:ascii="TH SarabunIT๙" w:eastAsia="Angsana New" w:hAnsi="TH SarabunIT๙" w:cs="TH SarabunIT๙"/>
          <w:sz w:val="32"/>
          <w:szCs w:val="32"/>
          <w:cs/>
        </w:rPr>
        <w:t>1.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.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ผลงานที่ถูกนำไปใช้ประโยชน์ใน</w:t>
      </w:r>
      <w:r w:rsidR="00677D22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ภาครัฐ เอกชน </w:t>
      </w:r>
      <w:r w:rsidR="00FA5ADF" w:rsidRPr="00987AF5">
        <w:rPr>
          <w:rFonts w:ascii="TH SarabunIT๙" w:eastAsia="Angsana New" w:hAnsi="TH SarabunIT๙" w:cs="TH SarabunIT๙"/>
          <w:sz w:val="32"/>
          <w:szCs w:val="32"/>
          <w:cs/>
        </w:rPr>
        <w:t>ชุมชน หรือสังคม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มีหนังสือรับรองการนำไปใช้ประโยชน์ ทั้งระดับชาติหรือนานาชาติ</w:t>
      </w:r>
    </w:p>
    <w:p w14:paraId="12C7C312" w14:textId="77777777" w:rsidR="006D5E27" w:rsidRPr="00987AF5" w:rsidRDefault="006D5E27" w:rsidP="006D5E27">
      <w:pPr>
        <w:tabs>
          <w:tab w:val="left" w:pos="567"/>
          <w:tab w:val="left" w:pos="1134"/>
        </w:tabs>
        <w:spacing w:before="120" w:after="120"/>
        <w:ind w:firstLine="170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(1.2.2)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รางวัลผลงานวิจัยหรือรางวัลบุคคลที่เกี่ยวข้องกับผลงานวิจัยในระดับนานาชาติหรือระดับชาติ ได้แก่ รางวัลจากสภาวิจัยแห่งชาติ รางวัลจากกระทรวงวิทยาศาสตร์และเทคโนโลยี รางวัลจากสำนักงานคณะกรรมการส่งเสริมวิทยาศาสตร์ วิจัยและนวัตกรรม เป็นต้น</w:t>
      </w:r>
      <w:bookmarkStart w:id="0" w:name="_GoBack"/>
      <w:bookmarkEnd w:id="0"/>
    </w:p>
    <w:p w14:paraId="1493324E" w14:textId="77777777" w:rsidR="0018457E" w:rsidRPr="00987AF5" w:rsidRDefault="00FC6CD5" w:rsidP="006D5E27">
      <w:pPr>
        <w:tabs>
          <w:tab w:val="left" w:pos="567"/>
          <w:tab w:val="left" w:pos="1134"/>
        </w:tabs>
        <w:spacing w:before="120" w:after="120"/>
        <w:ind w:firstLine="170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(1.2.3)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ผลงานสร้างสรรค์ที่ได้รับการเผยแพร่ในระดับนานาชาติ ที่มีสูจิบัตร</w:t>
      </w:r>
      <w:r w:rsidR="0018457E" w:rsidRPr="00987AF5">
        <w:rPr>
          <w:rFonts w:ascii="TH SarabunIT๙" w:eastAsia="Angsana New" w:hAnsi="TH SarabunIT๙" w:cs="TH SarabunIT๙"/>
          <w:sz w:val="32"/>
          <w:szCs w:val="32"/>
        </w:rPr>
        <w:t> 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หรือเอกสารประกอบการแสดงผลงานสร้างสรรค์</w:t>
      </w:r>
      <w:r w:rsidR="0018457E"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6DFD869E" w14:textId="77777777" w:rsidR="0018457E" w:rsidRPr="00987AF5" w:rsidRDefault="00FC6CD5" w:rsidP="00FC6CD5">
      <w:pPr>
        <w:tabs>
          <w:tab w:val="left" w:pos="567"/>
          <w:tab w:val="left" w:pos="1134"/>
          <w:tab w:val="left" w:pos="1701"/>
        </w:tabs>
        <w:spacing w:before="120" w:after="120"/>
        <w:ind w:firstLine="1701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lastRenderedPageBreak/>
        <w:t xml:space="preserve">(1.2.4)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ผลงานวิชาการรับใช้สังคม ที่มีหนังสือรับรองจากชุมชนในการลงไปทำงานกับชุมชน การทำโครงการวิจัยกับชุมชน การจัดนิทรรศการชุมชน การจัดเสวนาแลกเปลี่ยนเรียนรู้ในชุมชน </w:t>
      </w:r>
    </w:p>
    <w:p w14:paraId="322242A7" w14:textId="4F940824" w:rsidR="00FC6CD5" w:rsidRPr="00987AF5" w:rsidRDefault="00FC6CD5" w:rsidP="004E1319">
      <w:pPr>
        <w:numPr>
          <w:ilvl w:val="0"/>
          <w:numId w:val="9"/>
        </w:numPr>
        <w:tabs>
          <w:tab w:val="left" w:pos="1134"/>
          <w:tab w:val="left" w:pos="1276"/>
        </w:tabs>
        <w:spacing w:before="120"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ศูนย์ต้องมีหลักฐานที่แสดงถึง</w:t>
      </w:r>
      <w:r w:rsidR="00FA5ADF" w:rsidRPr="00987AF5">
        <w:rPr>
          <w:rFonts w:ascii="TH SarabunIT๙" w:eastAsia="Angsana New" w:hAnsi="TH SarabunIT๙" w:cs="TH SarabunIT๙"/>
          <w:sz w:val="32"/>
          <w:szCs w:val="32"/>
          <w:cs/>
        </w:rPr>
        <w:t>ความร่วมมือการทำวิจัยและนวัตกรรมกับสถาบันวิจัยต่างประเทศ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207AF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หรือการสนับสนุนด้านเครื่องมือ หรือการตีพิมพ์ผลงานร่วมกัน หรือการแลกเปลี่ยนนักศึกษาปริญญาเอก </w:t>
      </w:r>
      <w:r w:rsidR="004E1319" w:rsidRPr="00987AF5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="00E207AF" w:rsidRPr="00987AF5">
        <w:rPr>
          <w:rFonts w:ascii="TH SarabunIT๙" w:eastAsia="Angsana New" w:hAnsi="TH SarabunIT๙" w:cs="TH SarabunIT๙"/>
          <w:sz w:val="32"/>
          <w:szCs w:val="32"/>
          <w:cs/>
        </w:rPr>
        <w:t>ความร่วมมือการทำวิจัยและนวัตกรรมกับ</w:t>
      </w:r>
      <w:r w:rsidR="004E1319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ภาครัฐ เอกชน  ชุมชน </w:t>
      </w:r>
      <w:r w:rsidR="00FA5ADF" w:rsidRPr="00987AF5">
        <w:rPr>
          <w:rFonts w:ascii="TH SarabunIT๙" w:eastAsia="Angsana New" w:hAnsi="TH SarabunIT๙" w:cs="TH SarabunIT๙"/>
          <w:sz w:val="32"/>
          <w:szCs w:val="32"/>
          <w:cs/>
        </w:rPr>
        <w:t>หรือสังคม</w:t>
      </w:r>
      <w:r w:rsidR="004E1319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6652A" w:rsidRPr="00987AF5">
        <w:rPr>
          <w:rFonts w:ascii="TH SarabunIT๙" w:eastAsia="Angsana New" w:hAnsi="TH SarabunIT๙" w:cs="TH SarabunIT๙"/>
          <w:sz w:val="32"/>
          <w:szCs w:val="32"/>
          <w:cs/>
        </w:rPr>
        <w:t>อย่างน้อยปีละหนึ่ง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</w:p>
    <w:p w14:paraId="6763BFD5" w14:textId="64EDF6DA" w:rsidR="00492EF9" w:rsidRPr="00987AF5" w:rsidRDefault="00492EF9" w:rsidP="001845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หัวหน้าศูนย์และสมาชิกต้องเป็นที่ปรึกษาหรือที่ปรึกษาร่วมของนักศึกษาตั้งแต่ระดับปริญญาโทขึ้นไป</w:t>
      </w:r>
      <w:r w:rsidR="009D37EC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6652A" w:rsidRPr="00987AF5">
        <w:rPr>
          <w:rFonts w:ascii="TH SarabunIT๙" w:eastAsia="Angsana New" w:hAnsi="TH SarabunIT๙" w:cs="TH SarabunIT๙"/>
          <w:sz w:val="32"/>
          <w:szCs w:val="32"/>
          <w:cs/>
        </w:rPr>
        <w:t>รวมกันแล้วไม่น้อยกว่าสาม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คน </w:t>
      </w:r>
      <w:r w:rsidR="00E207AF" w:rsidRPr="00987AF5">
        <w:rPr>
          <w:rFonts w:ascii="TH SarabunIT๙" w:eastAsia="Angsana New" w:hAnsi="TH SarabunIT๙" w:cs="TH SarabunIT๙"/>
          <w:sz w:val="32"/>
          <w:szCs w:val="32"/>
          <w:cs/>
        </w:rPr>
        <w:t>ในแต่ละปี</w:t>
      </w:r>
    </w:p>
    <w:p w14:paraId="78C32CEF" w14:textId="77777777" w:rsidR="0018457E" w:rsidRPr="00987AF5" w:rsidRDefault="0018457E" w:rsidP="00D06C75">
      <w:pPr>
        <w:tabs>
          <w:tab w:val="left" w:pos="709"/>
          <w:tab w:val="left" w:pos="1276"/>
        </w:tabs>
        <w:spacing w:before="120"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="00D06C75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๒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</w:t>
      </w: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คณะกรรมการจะงดให้เงินสนับสนุนการดำเนินงานของศูนย์ เมื่อศูนย์</w:t>
      </w:r>
      <w:r w:rsidR="00D06C75" w:rsidRPr="00987AF5">
        <w:rPr>
          <w:rFonts w:ascii="TH SarabunIT๙" w:eastAsia="Angsana New" w:hAnsi="TH SarabunIT๙" w:cs="TH SarabunIT๙"/>
          <w:sz w:val="32"/>
          <w:szCs w:val="32"/>
          <w:cs/>
        </w:rPr>
        <w:t>ไม่</w:t>
      </w:r>
      <w:r w:rsidR="00C953F8" w:rsidRPr="00987AF5">
        <w:rPr>
          <w:rFonts w:ascii="TH SarabunIT๙" w:eastAsia="Angsana New" w:hAnsi="TH SarabunIT๙" w:cs="TH SarabunIT๙"/>
          <w:sz w:val="32"/>
          <w:szCs w:val="32"/>
          <w:cs/>
        </w:rPr>
        <w:t>ดำเนินการ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729FD5DE" w14:textId="77777777" w:rsidR="0018457E" w:rsidRPr="00987AF5" w:rsidRDefault="00600E45" w:rsidP="00184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ไม่จัดส่งผลการดำเนินงานประจำปี </w:t>
      </w:r>
    </w:p>
    <w:p w14:paraId="78DC8807" w14:textId="77777777" w:rsidR="0018457E" w:rsidRPr="00987AF5" w:rsidRDefault="00600E45" w:rsidP="00184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ไม่จัดส่งรายงานการใช้จ่ายเงินตามข้อ ๑</w:t>
      </w:r>
      <w:r w:rsidR="00050F10" w:rsidRPr="00987AF5">
        <w:rPr>
          <w:rFonts w:ascii="TH SarabunIT๙" w:eastAsia="Angsana New" w:hAnsi="TH SarabunIT๙" w:cs="TH SarabunIT๙"/>
          <w:sz w:val="32"/>
          <w:szCs w:val="32"/>
          <w:cs/>
        </w:rPr>
        <w:t>๙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3F5B616A" w14:textId="77777777" w:rsidR="0018457E" w:rsidRPr="00987AF5" w:rsidRDefault="0018457E" w:rsidP="001845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ไม่จัดทำแผน</w:t>
      </w:r>
      <w:r w:rsidR="001F5A06" w:rsidRPr="00987AF5">
        <w:rPr>
          <w:rFonts w:ascii="TH SarabunIT๙" w:eastAsia="Angsana New" w:hAnsi="TH SarabunIT๙" w:cs="TH SarabunIT๙"/>
          <w:sz w:val="32"/>
          <w:szCs w:val="32"/>
          <w:cs/>
        </w:rPr>
        <w:t>ตามข้อ ๖ วรรคสอง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เสนอต่อคณะกรรมการเพื่อให้ความเห็นชอบในการดำเนินงานของศูนย์ปีต่อไป</w:t>
      </w:r>
    </w:p>
    <w:p w14:paraId="2FB4F680" w14:textId="77777777" w:rsidR="0018457E" w:rsidRPr="00987AF5" w:rsidRDefault="00953C2C" w:rsidP="0018457E">
      <w:pPr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๒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  <w:r w:rsidR="0018457E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ให้ยุบเลิกศูนย์ด้วยเหตุดังต่อไปนี้</w:t>
      </w:r>
    </w:p>
    <w:p w14:paraId="4C6161EB" w14:textId="3BFD26D9" w:rsidR="00953C2C" w:rsidRPr="00987AF5" w:rsidRDefault="0018457E" w:rsidP="00953C2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หัวหน้าศูนย์พ้นสภาพการเป็นผู้ปฏิบัติงานในมหาวิทยาลัย และสมาชิกของศูนย์ไม่สามารถหาผู้มีคุณสมบัติมาเป็นหัวหน้าศูนย์ได้</w:t>
      </w:r>
      <w:r w:rsidR="00953C2C"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6652A" w:rsidRPr="00987AF5">
        <w:rPr>
          <w:rFonts w:ascii="TH SarabunIT๙" w:eastAsia="Angsana New" w:hAnsi="TH SarabunIT๙" w:cs="TH SarabunIT๙"/>
          <w:sz w:val="32"/>
          <w:szCs w:val="32"/>
          <w:cs/>
        </w:rPr>
        <w:t>ภายในระยะเวลาเก้าสิบ</w:t>
      </w:r>
      <w:r w:rsidR="00953C2C" w:rsidRPr="00987AF5">
        <w:rPr>
          <w:rFonts w:ascii="TH SarabunIT๙" w:eastAsia="Angsana New" w:hAnsi="TH SarabunIT๙" w:cs="TH SarabunIT๙"/>
          <w:sz w:val="32"/>
          <w:szCs w:val="32"/>
          <w:cs/>
        </w:rPr>
        <w:t>วัน</w:t>
      </w:r>
    </w:p>
    <w:p w14:paraId="4EF650E8" w14:textId="77777777" w:rsidR="00953C2C" w:rsidRPr="00987AF5" w:rsidRDefault="00953C2C" w:rsidP="00953C2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ศูนย์มีผลงานไม่เป็นไปตาม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50F10" w:rsidRPr="00987AF5">
        <w:rPr>
          <w:rFonts w:ascii="TH SarabunIT๙" w:eastAsia="Angsana New" w:hAnsi="TH SarabunIT๙" w:cs="TH SarabunIT๙"/>
          <w:sz w:val="32"/>
          <w:szCs w:val="32"/>
          <w:cs/>
        </w:rPr>
        <w:t>ข้อ ๒๑</w:t>
      </w:r>
    </w:p>
    <w:p w14:paraId="5A8ABAA2" w14:textId="77777777" w:rsidR="0018457E" w:rsidRPr="00987AF5" w:rsidRDefault="0018457E" w:rsidP="001845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คณะกรรมการ</w:t>
      </w:r>
      <w:r w:rsidR="00953C2C" w:rsidRPr="00987AF5">
        <w:rPr>
          <w:rFonts w:ascii="TH SarabunIT๙" w:eastAsia="Angsana New" w:hAnsi="TH SarabunIT๙" w:cs="TH SarabunIT๙"/>
          <w:sz w:val="32"/>
          <w:szCs w:val="32"/>
          <w:cs/>
        </w:rPr>
        <w:t>พิจารณา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สั่งยุบเลิกศูนย์</w:t>
      </w:r>
    </w:p>
    <w:p w14:paraId="1726B757" w14:textId="2301C7B1" w:rsidR="0018457E" w:rsidRPr="00987AF5" w:rsidRDefault="00953C2C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๒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๔</w:t>
      </w:r>
      <w:r w:rsidR="0018457E" w:rsidRPr="00987AF5">
        <w:rPr>
          <w:rFonts w:ascii="TH SarabunIT๙" w:eastAsia="Angsana New" w:hAnsi="TH SarabunIT๙" w:cs="TH SarabunIT๙"/>
          <w:sz w:val="32"/>
          <w:szCs w:val="32"/>
        </w:rPr>
        <w:tab/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เมื่อศูนย์ถูกยุบเลิกให้หัวหน้าศูนย์ดำเนินการดังต่อไปนี้</w:t>
      </w:r>
      <w:r w:rsidR="00F6652A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ภายในสามสิบวัน</w:t>
      </w:r>
      <w:r w:rsidR="00E4267B" w:rsidRPr="00987AF5">
        <w:rPr>
          <w:rFonts w:ascii="TH SarabunIT๙" w:eastAsia="Angsana New" w:hAnsi="TH SarabunIT๙" w:cs="TH SarabunIT๙"/>
          <w:sz w:val="32"/>
          <w:szCs w:val="32"/>
          <w:cs/>
        </w:rPr>
        <w:t>นับจากวันที่ถูกยุบเลิกศูนย์</w:t>
      </w:r>
    </w:p>
    <w:p w14:paraId="435439F4" w14:textId="77777777" w:rsidR="0018457E" w:rsidRPr="00987AF5" w:rsidRDefault="0018457E" w:rsidP="00184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นำส่งคืนเงินเหลือจ่ายที่ได้รับไป</w:t>
      </w:r>
      <w:r w:rsidR="00953C2C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คืนให้แก่กองทุนวิจัยมหาวิทยาลัย </w:t>
      </w:r>
      <w:r w:rsidR="00E4267B" w:rsidRPr="00987AF5">
        <w:rPr>
          <w:rFonts w:ascii="TH SarabunIT๙" w:eastAsia="Angsana New" w:hAnsi="TH SarabunIT๙" w:cs="TH SarabunIT๙"/>
          <w:sz w:val="32"/>
          <w:szCs w:val="32"/>
          <w:cs/>
        </w:rPr>
        <w:t>พร้อมส่งสำ</w:t>
      </w:r>
      <w:r w:rsidR="00D2693D" w:rsidRPr="00987AF5">
        <w:rPr>
          <w:rFonts w:ascii="TH SarabunIT๙" w:eastAsia="Angsana New" w:hAnsi="TH SarabunIT๙" w:cs="TH SarabunIT๙"/>
          <w:sz w:val="32"/>
          <w:szCs w:val="32"/>
          <w:cs/>
        </w:rPr>
        <w:t>เนาใบเสร็จรับเงินให้กองบริหารการ</w:t>
      </w:r>
      <w:r w:rsidR="00E4267B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วิจัย </w:t>
      </w:r>
    </w:p>
    <w:p w14:paraId="11402C12" w14:textId="77777777" w:rsidR="0018457E" w:rsidRPr="00987AF5" w:rsidRDefault="00953C2C" w:rsidP="00953C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จัดส่งรายงานการใช้จ่ายเงินสนับสนุนการดำเนินงานของศูนย์ พร้อมสมุดบัญชีที่ปิด</w:t>
      </w:r>
      <w:r w:rsidR="00600E45" w:rsidRPr="00987AF5">
        <w:rPr>
          <w:rFonts w:ascii="TH SarabunIT๙" w:eastAsia="Angsana New" w:hAnsi="TH SarabunIT๙" w:cs="TH SarabunIT๙"/>
          <w:sz w:val="32"/>
          <w:szCs w:val="32"/>
          <w:cs/>
        </w:rPr>
        <w:t>ให้</w:t>
      </w:r>
      <w:r w:rsidR="002B6560" w:rsidRPr="00987AF5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D2693D" w:rsidRPr="00987AF5">
        <w:rPr>
          <w:rFonts w:ascii="TH SarabunIT๙" w:eastAsia="Angsana New" w:hAnsi="TH SarabunIT๙" w:cs="TH SarabunIT๙"/>
          <w:sz w:val="32"/>
          <w:szCs w:val="32"/>
          <w:cs/>
        </w:rPr>
        <w:t>กองบริหารการ</w:t>
      </w:r>
      <w:r w:rsidR="00600E45" w:rsidRPr="00987AF5">
        <w:rPr>
          <w:rFonts w:ascii="TH SarabunIT๙" w:eastAsia="Angsana New" w:hAnsi="TH SarabunIT๙" w:cs="TH SarabunIT๙"/>
          <w:sz w:val="32"/>
          <w:szCs w:val="32"/>
          <w:cs/>
        </w:rPr>
        <w:t>วิจัย</w:t>
      </w:r>
    </w:p>
    <w:p w14:paraId="65E76DA0" w14:textId="77777777" w:rsidR="00600E45" w:rsidRPr="00987AF5" w:rsidRDefault="00600E45" w:rsidP="00600E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สรุปผลการดำเนินงานที่ผ่านมา เสนอให้มหาวิทยาลัยทราบ </w:t>
      </w:r>
    </w:p>
    <w:p w14:paraId="7A659114" w14:textId="77777777" w:rsidR="0018457E" w:rsidRPr="00987AF5" w:rsidRDefault="0018457E" w:rsidP="00184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0"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ในกรณีที่ศูนย์มีการจัดซื้อครุภัณฑ์ ให้หัวหน้าศูนย์จัดทำบัญชีครุภัณฑ์และส่งมอบครุภัณฑ์นั้นให้เป็นครุภัณฑ์ของส่วนงานต่อไป</w:t>
      </w:r>
    </w:p>
    <w:p w14:paraId="257B9312" w14:textId="6F30D664" w:rsidR="0018457E" w:rsidRPr="00987AF5" w:rsidRDefault="00097E0C" w:rsidP="0018457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๒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๕</w:t>
      </w:r>
      <w:r w:rsidR="0018457E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หัวหน้า</w:t>
      </w:r>
      <w:r w:rsidR="002F4801" w:rsidRPr="00987AF5">
        <w:rPr>
          <w:rFonts w:ascii="TH SarabunIT๙" w:eastAsia="Angsana New" w:hAnsi="TH SarabunIT๙" w:cs="TH SarabunIT๙"/>
          <w:sz w:val="32"/>
          <w:szCs w:val="32"/>
          <w:cs/>
        </w:rPr>
        <w:t>ศูนย์ที่ถูกยุบเลิกในข้อ ๒</w:t>
      </w:r>
      <w:r w:rsidR="00050F10" w:rsidRPr="00987AF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จะไม่สามารถขอจัดตั้งศู</w:t>
      </w:r>
      <w:r w:rsidR="00F6652A" w:rsidRPr="00987AF5">
        <w:rPr>
          <w:rFonts w:ascii="TH SarabunIT๙" w:eastAsia="Angsana New" w:hAnsi="TH SarabunIT๙" w:cs="TH SarabunIT๙"/>
          <w:sz w:val="32"/>
          <w:szCs w:val="32"/>
          <w:cs/>
        </w:rPr>
        <w:t>นย์อื่นใดขึ้นอีกได้ในระยะเวลา</w:t>
      </w:r>
      <w:r w:rsidR="00F6652A" w:rsidRPr="00987AF5">
        <w:rPr>
          <w:rFonts w:ascii="TH SarabunIT๙" w:eastAsia="Angsana New" w:hAnsi="TH SarabunIT๙" w:cs="TH SarabunIT๙"/>
          <w:sz w:val="32"/>
          <w:szCs w:val="32"/>
          <w:cs/>
        </w:rPr>
        <w:br/>
        <w:t>สาม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ปี นับจากวันที่ศูนย์ถูกยุบเลิก แต่อาจเข้าเป็นสมาชิกศูนย์ตามประกาศนี้</w:t>
      </w:r>
      <w:r w:rsidR="00F6652A" w:rsidRPr="00987AF5">
        <w:rPr>
          <w:rFonts w:ascii="TH SarabunIT๙" w:eastAsia="Angsana New" w:hAnsi="TH SarabunIT๙" w:cs="TH SarabunIT๙"/>
          <w:sz w:val="32"/>
          <w:szCs w:val="32"/>
          <w:cs/>
        </w:rPr>
        <w:t>อีก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ได้</w:t>
      </w:r>
    </w:p>
    <w:p w14:paraId="10C5D51C" w14:textId="77777777" w:rsidR="00600E45" w:rsidRPr="00987AF5" w:rsidRDefault="00600E45" w:rsidP="0018457E">
      <w:pPr>
        <w:spacing w:before="120" w:after="120"/>
        <w:ind w:firstLine="709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656A898" w14:textId="77777777" w:rsidR="00F6652A" w:rsidRPr="00987AF5" w:rsidRDefault="00F6652A" w:rsidP="0018457E">
      <w:pPr>
        <w:spacing w:before="120" w:after="120"/>
        <w:ind w:firstLine="709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F16EDF8" w14:textId="77777777" w:rsidR="0006676A" w:rsidRPr="00987AF5" w:rsidRDefault="0006676A" w:rsidP="0018457E">
      <w:pPr>
        <w:spacing w:before="120" w:after="120"/>
        <w:ind w:firstLine="709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DB41DE9" w14:textId="77777777" w:rsidR="0006676A" w:rsidRPr="00987AF5" w:rsidRDefault="0006676A" w:rsidP="0018457E">
      <w:pPr>
        <w:spacing w:before="120" w:after="120"/>
        <w:ind w:firstLine="709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08D5629" w14:textId="77777777" w:rsidR="0018457E" w:rsidRPr="00987AF5" w:rsidRDefault="0018457E" w:rsidP="0018457E">
      <w:pPr>
        <w:spacing w:before="120" w:after="120"/>
        <w:ind w:firstLine="70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บทเฉพาะกาล</w:t>
      </w:r>
    </w:p>
    <w:p w14:paraId="35A826D1" w14:textId="12FE56C0" w:rsidR="0018457E" w:rsidRPr="00987AF5" w:rsidRDefault="00097E0C" w:rsidP="00F6652A">
      <w:pPr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 ๒</w:t>
      </w:r>
      <w:r w:rsidR="00050F10" w:rsidRPr="0098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๖</w:t>
      </w:r>
      <w:r w:rsidR="0018457E" w:rsidRPr="00987AF5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ให้ศูนย์แห่งความเป็นเลิศทางวิชาการที่จัดตั้งขึ้นก่อนวันที่ประกาศนี้มีผลใช้บังคับ</w:t>
      </w:r>
      <w:r w:rsidR="002F4801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ดำเนินการให้เป็นไป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ตามประกาศนี้ </w:t>
      </w:r>
      <w:r w:rsidR="002F4801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ในกรณีที่ศูนย์มีการดำเนินงานไม่เป็นไปตามประกาศนี้ </w:t>
      </w:r>
      <w:r w:rsidR="002F4801"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8457E" w:rsidRPr="00987AF5">
        <w:rPr>
          <w:rFonts w:ascii="TH SarabunIT๙" w:eastAsia="Angsana New" w:hAnsi="TH SarabunIT๙" w:cs="TH SarabunIT๙"/>
          <w:sz w:val="32"/>
          <w:szCs w:val="32"/>
          <w:cs/>
        </w:rPr>
        <w:t>ให้แก้ไขการดำเนินงานเป็นไปตามประกาศนี้ ทั้งนี้ภายใน ๑๘๐ วัน นับแต่วันที่ประกาศนี้มีผลบังคับ หากไม่สามารดำเนินการแก้ไขให้ย</w:t>
      </w:r>
      <w:r w:rsidR="00600E45" w:rsidRPr="00987AF5">
        <w:rPr>
          <w:rFonts w:ascii="TH SarabunIT๙" w:eastAsia="Angsana New" w:hAnsi="TH SarabunIT๙" w:cs="TH SarabunIT๙"/>
          <w:sz w:val="32"/>
          <w:szCs w:val="32"/>
          <w:cs/>
        </w:rPr>
        <w:t>ุบเลิกศูนย์และ</w:t>
      </w:r>
      <w:r w:rsidR="00050F10" w:rsidRPr="00987AF5">
        <w:rPr>
          <w:rFonts w:ascii="TH SarabunIT๙" w:eastAsia="Angsana New" w:hAnsi="TH SarabunIT๙" w:cs="TH SarabunIT๙"/>
          <w:sz w:val="32"/>
          <w:szCs w:val="32"/>
          <w:cs/>
        </w:rPr>
        <w:t>ให้</w:t>
      </w:r>
      <w:r w:rsidR="00600E45" w:rsidRPr="00987AF5">
        <w:rPr>
          <w:rFonts w:ascii="TH SarabunIT๙" w:eastAsia="Angsana New" w:hAnsi="TH SarabunIT๙" w:cs="TH SarabunIT๙"/>
          <w:sz w:val="32"/>
          <w:szCs w:val="32"/>
          <w:cs/>
        </w:rPr>
        <w:t>ดำเนินการตามข้อ ๒</w:t>
      </w:r>
      <w:r w:rsidR="00050F10" w:rsidRPr="00987AF5">
        <w:rPr>
          <w:rFonts w:ascii="TH SarabunIT๙" w:eastAsia="Angsana New" w:hAnsi="TH SarabunIT๙" w:cs="TH SarabunIT๙"/>
          <w:sz w:val="32"/>
          <w:szCs w:val="32"/>
          <w:cs/>
        </w:rPr>
        <w:t>๔</w:t>
      </w:r>
    </w:p>
    <w:p w14:paraId="4252B953" w14:textId="77777777" w:rsidR="00F6652A" w:rsidRPr="00987AF5" w:rsidRDefault="00F6652A" w:rsidP="00F6652A">
      <w:pPr>
        <w:spacing w:before="120" w:after="120"/>
        <w:ind w:firstLine="709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EE5EB9B" w14:textId="77777777" w:rsidR="0018457E" w:rsidRPr="00987AF5" w:rsidRDefault="0018457E" w:rsidP="0018457E">
      <w:pPr>
        <w:pStyle w:val="5"/>
        <w:spacing w:after="120"/>
        <w:ind w:left="2160" w:firstLine="0"/>
        <w:rPr>
          <w:rFonts w:ascii="TH SarabunIT๙" w:eastAsia="Angsana New" w:hAnsi="TH SarabunIT๙" w:cs="TH SarabunIT๙"/>
        </w:rPr>
      </w:pPr>
    </w:p>
    <w:p w14:paraId="150B2E6F" w14:textId="7BEE00C2" w:rsidR="0018457E" w:rsidRPr="00987AF5" w:rsidRDefault="0018457E" w:rsidP="00F6652A">
      <w:pPr>
        <w:pStyle w:val="5"/>
        <w:spacing w:after="120"/>
        <w:ind w:left="2160" w:firstLine="0"/>
        <w:rPr>
          <w:rFonts w:ascii="TH SarabunIT๙" w:eastAsia="Angsana New" w:hAnsi="TH SarabunIT๙" w:cs="TH SarabunIT๙"/>
        </w:rPr>
      </w:pPr>
      <w:r w:rsidRPr="00987AF5">
        <w:rPr>
          <w:rFonts w:ascii="TH SarabunIT๙" w:eastAsia="Angsana New" w:hAnsi="TH SarabunIT๙" w:cs="TH SarabunIT๙"/>
          <w:cs/>
        </w:rPr>
        <w:t>ประกาศ ณ วันที่</w:t>
      </w:r>
      <w:r w:rsidR="0006676A" w:rsidRPr="00987AF5">
        <w:rPr>
          <w:rFonts w:ascii="TH SarabunIT๙" w:eastAsia="Angsana New" w:hAnsi="TH SarabunIT๙" w:cs="TH SarabunIT๙"/>
        </w:rPr>
        <w:tab/>
        <w:t xml:space="preserve">  </w:t>
      </w:r>
      <w:r w:rsidR="0006676A" w:rsidRPr="00987AF5">
        <w:rPr>
          <w:rFonts w:ascii="TH SarabunIT๙" w:eastAsia="Angsana New" w:hAnsi="TH SarabunIT๙" w:cs="TH SarabunIT๙"/>
          <w:cs/>
        </w:rPr>
        <w:t>๒</w:t>
      </w:r>
      <w:r w:rsidR="0006676A" w:rsidRPr="00987AF5">
        <w:rPr>
          <w:rFonts w:ascii="TH SarabunIT๙" w:eastAsia="Angsana New" w:hAnsi="TH SarabunIT๙" w:cs="TH SarabunIT๙"/>
        </w:rPr>
        <w:t xml:space="preserve"> </w:t>
      </w:r>
      <w:r w:rsidRPr="00987AF5">
        <w:rPr>
          <w:rFonts w:ascii="TH SarabunIT๙" w:eastAsia="Angsana New" w:hAnsi="TH SarabunIT๙" w:cs="TH SarabunIT๙"/>
        </w:rPr>
        <w:t xml:space="preserve"> </w:t>
      </w:r>
      <w:r w:rsidR="0006676A" w:rsidRPr="00987AF5">
        <w:rPr>
          <w:rFonts w:ascii="TH SarabunIT๙" w:eastAsia="Angsana New" w:hAnsi="TH SarabunIT๙" w:cs="TH SarabunIT๙"/>
          <w:cs/>
        </w:rPr>
        <w:t>มกราคม</w:t>
      </w:r>
      <w:r w:rsidR="00F0306F" w:rsidRPr="00987AF5">
        <w:rPr>
          <w:rFonts w:ascii="TH SarabunIT๙" w:eastAsia="Angsana New" w:hAnsi="TH SarabunIT๙" w:cs="TH SarabunIT๙"/>
          <w:cs/>
        </w:rPr>
        <w:t xml:space="preserve"> </w:t>
      </w:r>
      <w:r w:rsidRPr="00987AF5">
        <w:rPr>
          <w:rFonts w:ascii="TH SarabunIT๙" w:eastAsia="Angsana New" w:hAnsi="TH SarabunIT๙" w:cs="TH SarabunIT๙"/>
          <w:cs/>
        </w:rPr>
        <w:t>พ.ศ. ๒๕๖</w:t>
      </w:r>
      <w:r w:rsidR="0006676A" w:rsidRPr="00987AF5">
        <w:rPr>
          <w:rFonts w:ascii="TH SarabunIT๙" w:eastAsia="Angsana New" w:hAnsi="TH SarabunIT๙" w:cs="TH SarabunIT๙"/>
          <w:cs/>
        </w:rPr>
        <w:t>3</w:t>
      </w:r>
    </w:p>
    <w:p w14:paraId="6901061A" w14:textId="1658F638" w:rsidR="0018457E" w:rsidRPr="00987AF5" w:rsidRDefault="0006676A" w:rsidP="0006676A">
      <w:pPr>
        <w:tabs>
          <w:tab w:val="left" w:pos="5287"/>
        </w:tabs>
        <w:spacing w:after="120"/>
        <w:jc w:val="center"/>
        <w:rPr>
          <w:rFonts w:ascii="TH SarabunIT๙" w:eastAsia="Angsana New" w:hAnsi="TH SarabunIT๙" w:cs="TH SarabunIT๙"/>
          <w:sz w:val="40"/>
          <w:szCs w:val="40"/>
        </w:rPr>
      </w:pPr>
      <w:r w:rsidRPr="00987AF5">
        <w:rPr>
          <w:rFonts w:ascii="TH SarabunIT๙" w:eastAsia="Angsana New" w:hAnsi="TH SarabunIT๙" w:cs="TH SarabunIT๙"/>
          <w:sz w:val="40"/>
          <w:szCs w:val="40"/>
          <w:cs/>
        </w:rPr>
        <w:t xml:space="preserve">                         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 xml:space="preserve">รองศาสตราจารย์ เกศินี </w:t>
      </w:r>
      <w:proofErr w:type="spellStart"/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วิฑูรชา</w:t>
      </w:r>
      <w:proofErr w:type="spellEnd"/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ติ</w:t>
      </w:r>
    </w:p>
    <w:p w14:paraId="675412F9" w14:textId="77777777" w:rsidR="0018457E" w:rsidRPr="00987AF5" w:rsidRDefault="0018457E" w:rsidP="00F6652A">
      <w:pPr>
        <w:tabs>
          <w:tab w:val="left" w:pos="1440"/>
        </w:tabs>
        <w:ind w:left="216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</w:rPr>
        <w:t>(</w:t>
      </w: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รองศาสตราจารย์ เกศินี วิฑูรชาติ</w:t>
      </w:r>
      <w:r w:rsidRPr="00987AF5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1F68BA25" w14:textId="77777777" w:rsidR="00216B29" w:rsidRPr="00987AF5" w:rsidRDefault="0018457E" w:rsidP="00F6652A">
      <w:pPr>
        <w:tabs>
          <w:tab w:val="left" w:pos="1440"/>
        </w:tabs>
        <w:ind w:left="216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987AF5">
        <w:rPr>
          <w:rFonts w:ascii="TH SarabunIT๙" w:eastAsia="Angsana New" w:hAnsi="TH SarabunIT๙" w:cs="TH SarabunIT๙"/>
          <w:sz w:val="32"/>
          <w:szCs w:val="32"/>
          <w:cs/>
        </w:rPr>
        <w:t>อธิการบดี</w:t>
      </w:r>
    </w:p>
    <w:sectPr w:rsidR="00216B29" w:rsidRPr="00987AF5" w:rsidSect="00E7148F">
      <w:headerReference w:type="default" r:id="rId11"/>
      <w:pgSz w:w="11906" w:h="16838"/>
      <w:pgMar w:top="993" w:right="1440" w:bottom="1440" w:left="1440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54435" w14:textId="77777777" w:rsidR="008341D8" w:rsidRDefault="008341D8">
      <w:r>
        <w:separator/>
      </w:r>
    </w:p>
  </w:endnote>
  <w:endnote w:type="continuationSeparator" w:id="0">
    <w:p w14:paraId="168ACD98" w14:textId="77777777" w:rsidR="008341D8" w:rsidRDefault="0083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2B5BC" w14:textId="77777777" w:rsidR="008341D8" w:rsidRDefault="008341D8">
      <w:r>
        <w:separator/>
      </w:r>
    </w:p>
  </w:footnote>
  <w:footnote w:type="continuationSeparator" w:id="0">
    <w:p w14:paraId="715D11C2" w14:textId="77777777" w:rsidR="008341D8" w:rsidRDefault="00834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19614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53C2577" w14:textId="77777777" w:rsidR="00E33F77" w:rsidRPr="00E33F77" w:rsidRDefault="00E33F77">
        <w:pPr>
          <w:pStyle w:val="a7"/>
          <w:jc w:val="center"/>
          <w:rPr>
            <w:rFonts w:ascii="TH SarabunIT๙" w:hAnsi="TH SarabunIT๙" w:cs="TH SarabunIT๙"/>
          </w:rPr>
        </w:pPr>
        <w:r w:rsidRPr="00E33F77">
          <w:rPr>
            <w:rFonts w:ascii="TH SarabunIT๙" w:hAnsi="TH SarabunIT๙" w:cs="TH SarabunIT๙"/>
          </w:rPr>
          <w:fldChar w:fldCharType="begin"/>
        </w:r>
        <w:r w:rsidRPr="00E33F77">
          <w:rPr>
            <w:rFonts w:ascii="TH SarabunIT๙" w:hAnsi="TH SarabunIT๙" w:cs="TH SarabunIT๙"/>
          </w:rPr>
          <w:instrText>PAGE   \* MERGEFORMAT</w:instrText>
        </w:r>
        <w:r w:rsidRPr="00E33F77">
          <w:rPr>
            <w:rFonts w:ascii="TH SarabunIT๙" w:hAnsi="TH SarabunIT๙" w:cs="TH SarabunIT๙"/>
          </w:rPr>
          <w:fldChar w:fldCharType="separate"/>
        </w:r>
        <w:r w:rsidR="00C70F75" w:rsidRPr="00C70F75">
          <w:rPr>
            <w:rFonts w:ascii="TH SarabunIT๙" w:hAnsi="TH SarabunIT๙" w:cs="TH SarabunIT๙"/>
            <w:noProof/>
            <w:szCs w:val="28"/>
            <w:lang w:val="th-TH"/>
          </w:rPr>
          <w:t>7</w:t>
        </w:r>
        <w:r w:rsidRPr="00E33F77">
          <w:rPr>
            <w:rFonts w:ascii="TH SarabunIT๙" w:hAnsi="TH SarabunIT๙" w:cs="TH SarabunIT๙"/>
          </w:rPr>
          <w:fldChar w:fldCharType="end"/>
        </w:r>
      </w:p>
    </w:sdtContent>
  </w:sdt>
  <w:p w14:paraId="4F7624A4" w14:textId="77777777" w:rsidR="0018457E" w:rsidRDefault="001845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D61"/>
    <w:multiLevelType w:val="multilevel"/>
    <w:tmpl w:val="19AAFB98"/>
    <w:lvl w:ilvl="0">
      <w:start w:val="1"/>
      <w:numFmt w:val="decimal"/>
      <w:lvlText w:val="(%1)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C466C1"/>
    <w:multiLevelType w:val="multilevel"/>
    <w:tmpl w:val="A16058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70EB"/>
    <w:multiLevelType w:val="multilevel"/>
    <w:tmpl w:val="02DE4FB8"/>
    <w:lvl w:ilvl="0">
      <w:start w:val="1"/>
      <w:numFmt w:val="thaiNumbers"/>
      <w:lvlText w:val="(%1)"/>
      <w:lvlJc w:val="left"/>
      <w:pPr>
        <w:ind w:left="1077" w:hanging="360"/>
      </w:pPr>
      <w:rPr>
        <w:rFonts w:ascii="TH SarabunPSK" w:eastAsia="Angsana New" w:hAnsi="TH SarabunPSK" w:cs="TH SarabunPSK"/>
        <w:b/>
        <w:bCs w:val="0"/>
        <w:color w:val="auto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CE75796"/>
    <w:multiLevelType w:val="multilevel"/>
    <w:tmpl w:val="AD60AB9A"/>
    <w:lvl w:ilvl="0">
      <w:start w:val="1"/>
      <w:numFmt w:val="decimal"/>
      <w:lvlText w:val="(%1."/>
      <w:lvlJc w:val="left"/>
      <w:pPr>
        <w:ind w:left="435" w:hanging="435"/>
      </w:pPr>
      <w:rPr>
        <w:rFonts w:eastAsia="Angsana New" w:hint="default"/>
      </w:rPr>
    </w:lvl>
    <w:lvl w:ilvl="1">
      <w:start w:val="1"/>
      <w:numFmt w:val="decimal"/>
      <w:lvlText w:val="(%1.%2)"/>
      <w:lvlJc w:val="left"/>
      <w:pPr>
        <w:ind w:left="2138" w:hanging="720"/>
      </w:pPr>
      <w:rPr>
        <w:rFonts w:eastAsia="Angsana New" w:hint="default"/>
      </w:rPr>
    </w:lvl>
    <w:lvl w:ilvl="2">
      <w:start w:val="1"/>
      <w:numFmt w:val="decimal"/>
      <w:lvlText w:val="(%1.%2)%3."/>
      <w:lvlJc w:val="left"/>
      <w:pPr>
        <w:ind w:left="3556" w:hanging="720"/>
      </w:pPr>
      <w:rPr>
        <w:rFonts w:eastAsia="Angsana New" w:hint="default"/>
      </w:rPr>
    </w:lvl>
    <w:lvl w:ilvl="3">
      <w:start w:val="1"/>
      <w:numFmt w:val="decimal"/>
      <w:lvlText w:val="(%1.%2)%3.%4."/>
      <w:lvlJc w:val="left"/>
      <w:pPr>
        <w:ind w:left="5334" w:hanging="1080"/>
      </w:pPr>
      <w:rPr>
        <w:rFonts w:eastAsia="Angsana New" w:hint="default"/>
      </w:rPr>
    </w:lvl>
    <w:lvl w:ilvl="4">
      <w:start w:val="1"/>
      <w:numFmt w:val="decimal"/>
      <w:lvlText w:val="(%1.%2)%3.%4.%5."/>
      <w:lvlJc w:val="left"/>
      <w:pPr>
        <w:ind w:left="6752" w:hanging="1080"/>
      </w:pPr>
      <w:rPr>
        <w:rFonts w:eastAsia="Angsana New" w:hint="default"/>
      </w:rPr>
    </w:lvl>
    <w:lvl w:ilvl="5">
      <w:start w:val="1"/>
      <w:numFmt w:val="decimal"/>
      <w:lvlText w:val="(%1.%2)%3.%4.%5.%6."/>
      <w:lvlJc w:val="left"/>
      <w:pPr>
        <w:ind w:left="8530" w:hanging="1440"/>
      </w:pPr>
      <w:rPr>
        <w:rFonts w:eastAsia="Angsana New" w:hint="default"/>
      </w:rPr>
    </w:lvl>
    <w:lvl w:ilvl="6">
      <w:start w:val="1"/>
      <w:numFmt w:val="decimal"/>
      <w:lvlText w:val="(%1.%2)%3.%4.%5.%6.%7."/>
      <w:lvlJc w:val="left"/>
      <w:pPr>
        <w:ind w:left="9948" w:hanging="1440"/>
      </w:pPr>
      <w:rPr>
        <w:rFonts w:eastAsia="Angsana New" w:hint="default"/>
      </w:rPr>
    </w:lvl>
    <w:lvl w:ilvl="7">
      <w:start w:val="1"/>
      <w:numFmt w:val="decimal"/>
      <w:lvlText w:val="(%1.%2)%3.%4.%5.%6.%7.%8."/>
      <w:lvlJc w:val="left"/>
      <w:pPr>
        <w:ind w:left="11726" w:hanging="1800"/>
      </w:pPr>
      <w:rPr>
        <w:rFonts w:eastAsia="Angsana New" w:hint="default"/>
      </w:rPr>
    </w:lvl>
    <w:lvl w:ilvl="8">
      <w:start w:val="1"/>
      <w:numFmt w:val="decimal"/>
      <w:lvlText w:val="(%1.%2)%3.%4.%5.%6.%7.%8.%9."/>
      <w:lvlJc w:val="left"/>
      <w:pPr>
        <w:ind w:left="13144" w:hanging="1800"/>
      </w:pPr>
      <w:rPr>
        <w:rFonts w:eastAsia="Angsana New" w:hint="default"/>
      </w:rPr>
    </w:lvl>
  </w:abstractNum>
  <w:abstractNum w:abstractNumId="4">
    <w:nsid w:val="3093237F"/>
    <w:multiLevelType w:val="multilevel"/>
    <w:tmpl w:val="0106A8EC"/>
    <w:lvl w:ilvl="0">
      <w:start w:val="1"/>
      <w:numFmt w:val="decimal"/>
      <w:lvlText w:val="(%1)"/>
      <w:lvlJc w:val="left"/>
      <w:pPr>
        <w:ind w:left="1770" w:hanging="105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354567"/>
    <w:multiLevelType w:val="multilevel"/>
    <w:tmpl w:val="0C9E6C58"/>
    <w:lvl w:ilvl="0">
      <w:start w:val="1"/>
      <w:numFmt w:val="thaiNumbers"/>
      <w:lvlText w:val="(%1)"/>
      <w:lvlJc w:val="left"/>
      <w:pPr>
        <w:ind w:left="1070" w:hanging="360"/>
      </w:pPr>
      <w:rPr>
        <w:rFonts w:hint="default"/>
        <w:b/>
        <w:bCs w:val="0"/>
        <w:i w:val="0"/>
        <w:color w:val="auto"/>
        <w:lang w:val="en-US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>
    <w:nsid w:val="3E8B111C"/>
    <w:multiLevelType w:val="multilevel"/>
    <w:tmpl w:val="47C23B14"/>
    <w:lvl w:ilvl="0">
      <w:start w:val="1"/>
      <w:numFmt w:val="thaiNumbers"/>
      <w:lvlText w:val="(%1)"/>
      <w:lvlJc w:val="left"/>
      <w:pPr>
        <w:ind w:left="1077" w:hanging="360"/>
      </w:pPr>
      <w:rPr>
        <w:rFonts w:hint="default"/>
        <w:color w:val="auto"/>
        <w:lang w:bidi="th-TH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2823DD3"/>
    <w:multiLevelType w:val="multilevel"/>
    <w:tmpl w:val="EA82207A"/>
    <w:lvl w:ilvl="0">
      <w:start w:val="2"/>
      <w:numFmt w:val="decimal"/>
      <w:lvlText w:val="(%1."/>
      <w:lvlJc w:val="left"/>
      <w:pPr>
        <w:ind w:left="435" w:hanging="435"/>
      </w:pPr>
      <w:rPr>
        <w:rFonts w:eastAsia="Angsana New" w:hint="default"/>
      </w:rPr>
    </w:lvl>
    <w:lvl w:ilvl="1">
      <w:start w:val="1"/>
      <w:numFmt w:val="decimal"/>
      <w:lvlText w:val="(%1.%2)"/>
      <w:lvlJc w:val="left"/>
      <w:pPr>
        <w:ind w:left="2138" w:hanging="720"/>
      </w:pPr>
      <w:rPr>
        <w:rFonts w:eastAsia="Angsana New" w:hint="default"/>
      </w:rPr>
    </w:lvl>
    <w:lvl w:ilvl="2">
      <w:start w:val="1"/>
      <w:numFmt w:val="decimal"/>
      <w:lvlText w:val="(%1.%2)%3."/>
      <w:lvlJc w:val="left"/>
      <w:pPr>
        <w:ind w:left="3556" w:hanging="720"/>
      </w:pPr>
      <w:rPr>
        <w:rFonts w:eastAsia="Angsana New" w:hint="default"/>
      </w:rPr>
    </w:lvl>
    <w:lvl w:ilvl="3">
      <w:start w:val="1"/>
      <w:numFmt w:val="decimal"/>
      <w:lvlText w:val="(%1.%2)%3.%4."/>
      <w:lvlJc w:val="left"/>
      <w:pPr>
        <w:ind w:left="5334" w:hanging="1080"/>
      </w:pPr>
      <w:rPr>
        <w:rFonts w:eastAsia="Angsana New" w:hint="default"/>
      </w:rPr>
    </w:lvl>
    <w:lvl w:ilvl="4">
      <w:start w:val="1"/>
      <w:numFmt w:val="decimal"/>
      <w:lvlText w:val="(%1.%2)%3.%4.%5."/>
      <w:lvlJc w:val="left"/>
      <w:pPr>
        <w:ind w:left="6752" w:hanging="1080"/>
      </w:pPr>
      <w:rPr>
        <w:rFonts w:eastAsia="Angsana New" w:hint="default"/>
      </w:rPr>
    </w:lvl>
    <w:lvl w:ilvl="5">
      <w:start w:val="1"/>
      <w:numFmt w:val="decimal"/>
      <w:lvlText w:val="(%1.%2)%3.%4.%5.%6."/>
      <w:lvlJc w:val="left"/>
      <w:pPr>
        <w:ind w:left="8530" w:hanging="1440"/>
      </w:pPr>
      <w:rPr>
        <w:rFonts w:eastAsia="Angsana New" w:hint="default"/>
      </w:rPr>
    </w:lvl>
    <w:lvl w:ilvl="6">
      <w:start w:val="1"/>
      <w:numFmt w:val="decimal"/>
      <w:lvlText w:val="(%1.%2)%3.%4.%5.%6.%7."/>
      <w:lvlJc w:val="left"/>
      <w:pPr>
        <w:ind w:left="9948" w:hanging="1440"/>
      </w:pPr>
      <w:rPr>
        <w:rFonts w:eastAsia="Angsana New" w:hint="default"/>
      </w:rPr>
    </w:lvl>
    <w:lvl w:ilvl="7">
      <w:start w:val="1"/>
      <w:numFmt w:val="decimal"/>
      <w:lvlText w:val="(%1.%2)%3.%4.%5.%6.%7.%8."/>
      <w:lvlJc w:val="left"/>
      <w:pPr>
        <w:ind w:left="11726" w:hanging="1800"/>
      </w:pPr>
      <w:rPr>
        <w:rFonts w:eastAsia="Angsana New" w:hint="default"/>
      </w:rPr>
    </w:lvl>
    <w:lvl w:ilvl="8">
      <w:start w:val="1"/>
      <w:numFmt w:val="decimal"/>
      <w:lvlText w:val="(%1.%2)%3.%4.%5.%6.%7.%8.%9."/>
      <w:lvlJc w:val="left"/>
      <w:pPr>
        <w:ind w:left="13144" w:hanging="1800"/>
      </w:pPr>
      <w:rPr>
        <w:rFonts w:eastAsia="Angsana New" w:hint="default"/>
      </w:rPr>
    </w:lvl>
  </w:abstractNum>
  <w:abstractNum w:abstractNumId="8">
    <w:nsid w:val="4E101330"/>
    <w:multiLevelType w:val="multilevel"/>
    <w:tmpl w:val="20443E60"/>
    <w:lvl w:ilvl="0">
      <w:start w:val="1"/>
      <w:numFmt w:val="thaiNumbers"/>
      <w:lvlText w:val="(%1)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507087"/>
    <w:multiLevelType w:val="multilevel"/>
    <w:tmpl w:val="708648A4"/>
    <w:lvl w:ilvl="0">
      <w:start w:val="1"/>
      <w:numFmt w:val="decimal"/>
      <w:lvlText w:val="(%1)"/>
      <w:lvlJc w:val="left"/>
      <w:pPr>
        <w:ind w:left="1799" w:hanging="360"/>
      </w:pPr>
    </w:lvl>
    <w:lvl w:ilvl="1">
      <w:start w:val="1"/>
      <w:numFmt w:val="lowerLetter"/>
      <w:lvlText w:val="%2."/>
      <w:lvlJc w:val="left"/>
      <w:pPr>
        <w:ind w:left="2519" w:hanging="360"/>
      </w:pPr>
    </w:lvl>
    <w:lvl w:ilvl="2">
      <w:start w:val="1"/>
      <w:numFmt w:val="lowerRoman"/>
      <w:lvlText w:val="%3."/>
      <w:lvlJc w:val="right"/>
      <w:pPr>
        <w:ind w:left="3239" w:hanging="180"/>
      </w:pPr>
    </w:lvl>
    <w:lvl w:ilvl="3">
      <w:start w:val="1"/>
      <w:numFmt w:val="decimal"/>
      <w:lvlText w:val="%4."/>
      <w:lvlJc w:val="left"/>
      <w:pPr>
        <w:ind w:left="3959" w:hanging="360"/>
      </w:pPr>
    </w:lvl>
    <w:lvl w:ilvl="4">
      <w:start w:val="1"/>
      <w:numFmt w:val="lowerLetter"/>
      <w:lvlText w:val="%5."/>
      <w:lvlJc w:val="left"/>
      <w:pPr>
        <w:ind w:left="4679" w:hanging="360"/>
      </w:pPr>
    </w:lvl>
    <w:lvl w:ilvl="5">
      <w:start w:val="1"/>
      <w:numFmt w:val="lowerRoman"/>
      <w:lvlText w:val="%6."/>
      <w:lvlJc w:val="right"/>
      <w:pPr>
        <w:ind w:left="5399" w:hanging="180"/>
      </w:pPr>
    </w:lvl>
    <w:lvl w:ilvl="6">
      <w:start w:val="1"/>
      <w:numFmt w:val="decimal"/>
      <w:lvlText w:val="%7."/>
      <w:lvlJc w:val="left"/>
      <w:pPr>
        <w:ind w:left="6119" w:hanging="360"/>
      </w:pPr>
    </w:lvl>
    <w:lvl w:ilvl="7">
      <w:start w:val="1"/>
      <w:numFmt w:val="lowerLetter"/>
      <w:lvlText w:val="%8."/>
      <w:lvlJc w:val="left"/>
      <w:pPr>
        <w:ind w:left="6839" w:hanging="360"/>
      </w:pPr>
    </w:lvl>
    <w:lvl w:ilvl="8">
      <w:start w:val="1"/>
      <w:numFmt w:val="lowerRoman"/>
      <w:lvlText w:val="%9."/>
      <w:lvlJc w:val="right"/>
      <w:pPr>
        <w:ind w:left="7559" w:hanging="180"/>
      </w:pPr>
    </w:lvl>
  </w:abstractNum>
  <w:abstractNum w:abstractNumId="10">
    <w:nsid w:val="5B4E0193"/>
    <w:multiLevelType w:val="hybridMultilevel"/>
    <w:tmpl w:val="1F94E102"/>
    <w:lvl w:ilvl="0" w:tplc="4E743FA6">
      <w:start w:val="1"/>
      <w:numFmt w:val="thaiNumbers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54FE7"/>
    <w:multiLevelType w:val="multilevel"/>
    <w:tmpl w:val="1AEADE38"/>
    <w:lvl w:ilvl="0">
      <w:start w:val="4"/>
      <w:numFmt w:val="bullet"/>
      <w:lvlText w:val="-"/>
      <w:lvlJc w:val="left"/>
      <w:pPr>
        <w:ind w:left="144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7D93DC6"/>
    <w:multiLevelType w:val="multilevel"/>
    <w:tmpl w:val="A9849B5A"/>
    <w:lvl w:ilvl="0">
      <w:start w:val="1"/>
      <w:numFmt w:val="thaiNumbers"/>
      <w:lvlText w:val="(%1)"/>
      <w:lvlJc w:val="left"/>
      <w:pPr>
        <w:ind w:left="1077" w:hanging="360"/>
      </w:pPr>
      <w:rPr>
        <w:rFonts w:ascii="TH SarabunPSK" w:eastAsia="Angsana New" w:hAnsi="TH SarabunPSK" w:cs="TH SarabunPSK" w:hint="default"/>
        <w:b/>
        <w:bCs w:val="0"/>
        <w:color w:val="auto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3">
    <w:nsid w:val="6A620E57"/>
    <w:multiLevelType w:val="multilevel"/>
    <w:tmpl w:val="83CC94E4"/>
    <w:lvl w:ilvl="0">
      <w:start w:val="1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9E554A"/>
    <w:multiLevelType w:val="multilevel"/>
    <w:tmpl w:val="5E5ECAD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20B9E"/>
    <w:multiLevelType w:val="multilevel"/>
    <w:tmpl w:val="95F2DAE6"/>
    <w:lvl w:ilvl="0">
      <w:start w:val="4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09C629E"/>
    <w:multiLevelType w:val="multilevel"/>
    <w:tmpl w:val="3AE82CAE"/>
    <w:lvl w:ilvl="0">
      <w:start w:val="1"/>
      <w:numFmt w:val="decimal"/>
      <w:lvlText w:val="(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710E719A"/>
    <w:multiLevelType w:val="multilevel"/>
    <w:tmpl w:val="024EC326"/>
    <w:lvl w:ilvl="0">
      <w:start w:val="1"/>
      <w:numFmt w:val="decimal"/>
      <w:lvlText w:val="(%1."/>
      <w:lvlJc w:val="left"/>
      <w:pPr>
        <w:ind w:left="435" w:hanging="435"/>
      </w:pPr>
      <w:rPr>
        <w:rFonts w:eastAsia="Angsana New" w:hint="default"/>
      </w:rPr>
    </w:lvl>
    <w:lvl w:ilvl="1">
      <w:start w:val="1"/>
      <w:numFmt w:val="decimal"/>
      <w:lvlText w:val="(%1.%2)"/>
      <w:lvlJc w:val="left"/>
      <w:pPr>
        <w:ind w:left="1429" w:hanging="720"/>
      </w:pPr>
      <w:rPr>
        <w:rFonts w:eastAsia="Angsana New" w:hint="default"/>
      </w:rPr>
    </w:lvl>
    <w:lvl w:ilvl="2">
      <w:start w:val="1"/>
      <w:numFmt w:val="decimal"/>
      <w:lvlText w:val="(%1.%2)%3."/>
      <w:lvlJc w:val="left"/>
      <w:pPr>
        <w:ind w:left="2138" w:hanging="720"/>
      </w:pPr>
      <w:rPr>
        <w:rFonts w:eastAsia="Angsana New" w:hint="default"/>
      </w:rPr>
    </w:lvl>
    <w:lvl w:ilvl="3">
      <w:start w:val="1"/>
      <w:numFmt w:val="decimal"/>
      <w:lvlText w:val="(%1.%2)%3.%4."/>
      <w:lvlJc w:val="left"/>
      <w:pPr>
        <w:ind w:left="3207" w:hanging="1080"/>
      </w:pPr>
      <w:rPr>
        <w:rFonts w:eastAsia="Angsana New" w:hint="default"/>
      </w:rPr>
    </w:lvl>
    <w:lvl w:ilvl="4">
      <w:start w:val="1"/>
      <w:numFmt w:val="decimal"/>
      <w:lvlText w:val="(%1.%2)%3.%4.%5."/>
      <w:lvlJc w:val="left"/>
      <w:pPr>
        <w:ind w:left="3916" w:hanging="1080"/>
      </w:pPr>
      <w:rPr>
        <w:rFonts w:eastAsia="Angsana New" w:hint="default"/>
      </w:rPr>
    </w:lvl>
    <w:lvl w:ilvl="5">
      <w:start w:val="1"/>
      <w:numFmt w:val="decimal"/>
      <w:lvlText w:val="(%1.%2)%3.%4.%5.%6."/>
      <w:lvlJc w:val="left"/>
      <w:pPr>
        <w:ind w:left="4985" w:hanging="1440"/>
      </w:pPr>
      <w:rPr>
        <w:rFonts w:eastAsia="Angsana New" w:hint="default"/>
      </w:rPr>
    </w:lvl>
    <w:lvl w:ilvl="6">
      <w:start w:val="1"/>
      <w:numFmt w:val="decimal"/>
      <w:lvlText w:val="(%1.%2)%3.%4.%5.%6.%7."/>
      <w:lvlJc w:val="left"/>
      <w:pPr>
        <w:ind w:left="5694" w:hanging="1440"/>
      </w:pPr>
      <w:rPr>
        <w:rFonts w:eastAsia="Angsana New" w:hint="default"/>
      </w:rPr>
    </w:lvl>
    <w:lvl w:ilvl="7">
      <w:start w:val="1"/>
      <w:numFmt w:val="decimal"/>
      <w:lvlText w:val="(%1.%2)%3.%4.%5.%6.%7.%8."/>
      <w:lvlJc w:val="left"/>
      <w:pPr>
        <w:ind w:left="6763" w:hanging="1800"/>
      </w:pPr>
      <w:rPr>
        <w:rFonts w:eastAsia="Angsana New" w:hint="default"/>
      </w:rPr>
    </w:lvl>
    <w:lvl w:ilvl="8">
      <w:start w:val="1"/>
      <w:numFmt w:val="decimal"/>
      <w:lvlText w:val="(%1.%2)%3.%4.%5.%6.%7.%8.%9."/>
      <w:lvlJc w:val="left"/>
      <w:pPr>
        <w:ind w:left="7472" w:hanging="1800"/>
      </w:pPr>
      <w:rPr>
        <w:rFonts w:eastAsia="Angsana New" w:hint="default"/>
      </w:rPr>
    </w:lvl>
  </w:abstractNum>
  <w:abstractNum w:abstractNumId="18">
    <w:nsid w:val="793D5B28"/>
    <w:multiLevelType w:val="hybridMultilevel"/>
    <w:tmpl w:val="44A4AC10"/>
    <w:lvl w:ilvl="0" w:tplc="C8DE9D0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365AA"/>
    <w:multiLevelType w:val="hybridMultilevel"/>
    <w:tmpl w:val="1F986AC2"/>
    <w:lvl w:ilvl="0" w:tplc="AE28CBF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1"/>
  </w:num>
  <w:num w:numId="5">
    <w:abstractNumId w:val="8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12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504DE2"/>
    <w:rsid w:val="00050F10"/>
    <w:rsid w:val="00052188"/>
    <w:rsid w:val="0005514E"/>
    <w:rsid w:val="0006676A"/>
    <w:rsid w:val="0006737E"/>
    <w:rsid w:val="00083D0F"/>
    <w:rsid w:val="00097E0C"/>
    <w:rsid w:val="000C4C1C"/>
    <w:rsid w:val="00115640"/>
    <w:rsid w:val="00163A5A"/>
    <w:rsid w:val="00177E60"/>
    <w:rsid w:val="0018457E"/>
    <w:rsid w:val="00192101"/>
    <w:rsid w:val="001A2A1C"/>
    <w:rsid w:val="001D4E95"/>
    <w:rsid w:val="001F5A06"/>
    <w:rsid w:val="00216B29"/>
    <w:rsid w:val="002208B0"/>
    <w:rsid w:val="002B6560"/>
    <w:rsid w:val="002F4801"/>
    <w:rsid w:val="00311CB5"/>
    <w:rsid w:val="00356BAA"/>
    <w:rsid w:val="00373384"/>
    <w:rsid w:val="003B0BC4"/>
    <w:rsid w:val="003E7FC3"/>
    <w:rsid w:val="0041155B"/>
    <w:rsid w:val="00417BE6"/>
    <w:rsid w:val="00492EF9"/>
    <w:rsid w:val="004B7063"/>
    <w:rsid w:val="004C5CAF"/>
    <w:rsid w:val="004C61D0"/>
    <w:rsid w:val="004E1319"/>
    <w:rsid w:val="004E198F"/>
    <w:rsid w:val="00504DE2"/>
    <w:rsid w:val="00507C26"/>
    <w:rsid w:val="00554670"/>
    <w:rsid w:val="00554D3F"/>
    <w:rsid w:val="005D3F22"/>
    <w:rsid w:val="005E2C4F"/>
    <w:rsid w:val="00600E45"/>
    <w:rsid w:val="00677D22"/>
    <w:rsid w:val="00682BE0"/>
    <w:rsid w:val="006D5E27"/>
    <w:rsid w:val="006E6D3E"/>
    <w:rsid w:val="006E6F68"/>
    <w:rsid w:val="006F3FEE"/>
    <w:rsid w:val="007250AF"/>
    <w:rsid w:val="007520B5"/>
    <w:rsid w:val="00756CF5"/>
    <w:rsid w:val="00757250"/>
    <w:rsid w:val="0076033E"/>
    <w:rsid w:val="00792A08"/>
    <w:rsid w:val="007A65CC"/>
    <w:rsid w:val="007D5BF8"/>
    <w:rsid w:val="007D5E9E"/>
    <w:rsid w:val="007D6DBB"/>
    <w:rsid w:val="00813162"/>
    <w:rsid w:val="008174C9"/>
    <w:rsid w:val="0082686D"/>
    <w:rsid w:val="008341D8"/>
    <w:rsid w:val="00842325"/>
    <w:rsid w:val="00863CFC"/>
    <w:rsid w:val="008A0D9E"/>
    <w:rsid w:val="008C1823"/>
    <w:rsid w:val="008F210F"/>
    <w:rsid w:val="00905E35"/>
    <w:rsid w:val="00913B2F"/>
    <w:rsid w:val="00952567"/>
    <w:rsid w:val="00953C2C"/>
    <w:rsid w:val="00973404"/>
    <w:rsid w:val="0098321D"/>
    <w:rsid w:val="00987AF5"/>
    <w:rsid w:val="009B186E"/>
    <w:rsid w:val="009B3745"/>
    <w:rsid w:val="009D37EC"/>
    <w:rsid w:val="009F01C2"/>
    <w:rsid w:val="009F432B"/>
    <w:rsid w:val="00A30C07"/>
    <w:rsid w:val="00A32A70"/>
    <w:rsid w:val="00A4456C"/>
    <w:rsid w:val="00AB773D"/>
    <w:rsid w:val="00AC1BB2"/>
    <w:rsid w:val="00AD710F"/>
    <w:rsid w:val="00AE039B"/>
    <w:rsid w:val="00AE42B9"/>
    <w:rsid w:val="00B114D5"/>
    <w:rsid w:val="00B16F40"/>
    <w:rsid w:val="00B52CC9"/>
    <w:rsid w:val="00B70866"/>
    <w:rsid w:val="00B84045"/>
    <w:rsid w:val="00BC1723"/>
    <w:rsid w:val="00C02B81"/>
    <w:rsid w:val="00C153D9"/>
    <w:rsid w:val="00C2058B"/>
    <w:rsid w:val="00C436A6"/>
    <w:rsid w:val="00C70CF3"/>
    <w:rsid w:val="00C70F75"/>
    <w:rsid w:val="00C92C7E"/>
    <w:rsid w:val="00C953F8"/>
    <w:rsid w:val="00CB31F5"/>
    <w:rsid w:val="00CC2C61"/>
    <w:rsid w:val="00CF2057"/>
    <w:rsid w:val="00D06C75"/>
    <w:rsid w:val="00D2693D"/>
    <w:rsid w:val="00D41D9D"/>
    <w:rsid w:val="00DB15BD"/>
    <w:rsid w:val="00E01979"/>
    <w:rsid w:val="00E0636B"/>
    <w:rsid w:val="00E1711F"/>
    <w:rsid w:val="00E207AF"/>
    <w:rsid w:val="00E33F77"/>
    <w:rsid w:val="00E4267B"/>
    <w:rsid w:val="00E553E8"/>
    <w:rsid w:val="00E7148F"/>
    <w:rsid w:val="00E965AB"/>
    <w:rsid w:val="00EB1358"/>
    <w:rsid w:val="00EC387B"/>
    <w:rsid w:val="00EC3F96"/>
    <w:rsid w:val="00EF0842"/>
    <w:rsid w:val="00EF3CE2"/>
    <w:rsid w:val="00F0306F"/>
    <w:rsid w:val="00F07BED"/>
    <w:rsid w:val="00F17224"/>
    <w:rsid w:val="00F6652A"/>
    <w:rsid w:val="00FA09C8"/>
    <w:rsid w:val="00FA5ADF"/>
    <w:rsid w:val="00FC6CD5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F2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D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B115D3"/>
    <w:pPr>
      <w:keepNext/>
      <w:tabs>
        <w:tab w:val="left" w:pos="1080"/>
        <w:tab w:val="left" w:pos="1440"/>
      </w:tabs>
      <w:ind w:firstLine="720"/>
      <w:jc w:val="center"/>
      <w:outlineLvl w:val="4"/>
    </w:pPr>
    <w:rPr>
      <w:rFonts w:ascii="DilleniaUPC" w:hAnsi="DilleniaUPC" w:cs="DilleniaUPC"/>
      <w:sz w:val="32"/>
      <w:szCs w:val="3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หัวเรื่อง 5 อักขระ"/>
    <w:basedOn w:val="a0"/>
    <w:link w:val="5"/>
    <w:rsid w:val="00B115D3"/>
    <w:rPr>
      <w:rFonts w:ascii="DilleniaUPC" w:eastAsia="Cordia New" w:hAnsi="DilleniaUPC" w:cs="DilleniaUPC"/>
      <w:sz w:val="32"/>
      <w:szCs w:val="32"/>
    </w:rPr>
  </w:style>
  <w:style w:type="paragraph" w:styleId="a4">
    <w:name w:val="Body Text"/>
    <w:basedOn w:val="a"/>
    <w:link w:val="a5"/>
    <w:rsid w:val="00B115D3"/>
    <w:pPr>
      <w:jc w:val="thaiDistribute"/>
    </w:pPr>
    <w:rPr>
      <w:rFonts w:ascii="DilleniaUPC" w:hAnsi="DilleniaUPC" w:cs="Dilleni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B115D3"/>
    <w:rPr>
      <w:rFonts w:ascii="DilleniaUPC" w:eastAsia="Cordia New" w:hAnsi="DilleniaUPC" w:cs="DilleniaUPC"/>
      <w:sz w:val="32"/>
      <w:szCs w:val="32"/>
    </w:rPr>
  </w:style>
  <w:style w:type="paragraph" w:styleId="a6">
    <w:name w:val="List Paragraph"/>
    <w:basedOn w:val="a"/>
    <w:uiPriority w:val="34"/>
    <w:qFormat/>
    <w:rsid w:val="00B115D3"/>
    <w:pPr>
      <w:ind w:left="720"/>
      <w:contextualSpacing/>
    </w:pPr>
    <w:rPr>
      <w:rFonts w:cs="Angsana New"/>
      <w:szCs w:val="35"/>
    </w:rPr>
  </w:style>
  <w:style w:type="paragraph" w:styleId="a7">
    <w:name w:val="header"/>
    <w:basedOn w:val="a"/>
    <w:link w:val="a8"/>
    <w:uiPriority w:val="99"/>
    <w:unhideWhenUsed/>
    <w:rsid w:val="00B115D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115D3"/>
    <w:rPr>
      <w:rFonts w:ascii="Cordia New" w:eastAsia="Cordia New" w:hAnsi="Cordia New" w:cs="Cordia New"/>
      <w:sz w:val="28"/>
      <w:szCs w:val="35"/>
    </w:rPr>
  </w:style>
  <w:style w:type="character" w:styleId="a9">
    <w:name w:val="Hyperlink"/>
    <w:basedOn w:val="a0"/>
    <w:uiPriority w:val="99"/>
    <w:unhideWhenUsed/>
    <w:rsid w:val="00B115D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15D3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15D3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B144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TimesNewRomanDilleniaUPC16">
    <w:name w:val="ลักษณะ (ละติน) Times New Roman (ไทยและอื่นๆ) DilleniaUPC 16 พ. ตั... อักขระ"/>
    <w:basedOn w:val="a"/>
    <w:link w:val="TimesNewRomanDilleniaUPC160"/>
    <w:rsid w:val="00811382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0">
    <w:name w:val="ลักษณะ (ละติน) Times New Roman (ไทยและอื่นๆ) DilleniaUPC 16 พ. ตั... อักขระ อักขระ"/>
    <w:basedOn w:val="a0"/>
    <w:link w:val="TimesNewRomanDilleniaUPC16"/>
    <w:rsid w:val="0081138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"/>
    <w:link w:val="TimesNewRomanDilleniaUPC1650"/>
    <w:rsid w:val="00811382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0"/>
    <w:link w:val="TimesNewRomanDilleniaUPC165"/>
    <w:rsid w:val="0081138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TimesNewRomanDilleniaUPC165"/>
    <w:link w:val="TimesNewRomanDilleniaU0"/>
    <w:rsid w:val="00811382"/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basedOn w:val="TimesNewRomanDilleniaUPC1650"/>
    <w:link w:val="TimesNewRomanDilleniaU"/>
    <w:rsid w:val="00811382"/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fblongblurb">
    <w:name w:val="fblongblurb"/>
    <w:basedOn w:val="a0"/>
    <w:rsid w:val="003E78CE"/>
  </w:style>
  <w:style w:type="character" w:styleId="ac">
    <w:name w:val="FollowedHyperlink"/>
    <w:basedOn w:val="a0"/>
    <w:uiPriority w:val="99"/>
    <w:semiHidden/>
    <w:unhideWhenUsed/>
    <w:rsid w:val="003E78CE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B7254A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B7254A"/>
    <w:rPr>
      <w:rFonts w:ascii="Cordia New" w:eastAsia="Cordia New" w:hAnsi="Cordia New" w:cs="Cordia New"/>
      <w:sz w:val="28"/>
      <w:szCs w:val="35"/>
    </w:rPr>
  </w:style>
  <w:style w:type="table" w:styleId="af">
    <w:name w:val="Table Grid"/>
    <w:basedOn w:val="a1"/>
    <w:uiPriority w:val="59"/>
    <w:rsid w:val="00A1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D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B115D3"/>
    <w:pPr>
      <w:keepNext/>
      <w:tabs>
        <w:tab w:val="left" w:pos="1080"/>
        <w:tab w:val="left" w:pos="1440"/>
      </w:tabs>
      <w:ind w:firstLine="720"/>
      <w:jc w:val="center"/>
      <w:outlineLvl w:val="4"/>
    </w:pPr>
    <w:rPr>
      <w:rFonts w:ascii="DilleniaUPC" w:hAnsi="DilleniaUPC" w:cs="DilleniaUPC"/>
      <w:sz w:val="32"/>
      <w:szCs w:val="3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หัวเรื่อง 5 อักขระ"/>
    <w:basedOn w:val="a0"/>
    <w:link w:val="5"/>
    <w:rsid w:val="00B115D3"/>
    <w:rPr>
      <w:rFonts w:ascii="DilleniaUPC" w:eastAsia="Cordia New" w:hAnsi="DilleniaUPC" w:cs="DilleniaUPC"/>
      <w:sz w:val="32"/>
      <w:szCs w:val="32"/>
    </w:rPr>
  </w:style>
  <w:style w:type="paragraph" w:styleId="a4">
    <w:name w:val="Body Text"/>
    <w:basedOn w:val="a"/>
    <w:link w:val="a5"/>
    <w:rsid w:val="00B115D3"/>
    <w:pPr>
      <w:jc w:val="thaiDistribute"/>
    </w:pPr>
    <w:rPr>
      <w:rFonts w:ascii="DilleniaUPC" w:hAnsi="DilleniaUPC" w:cs="Dilleni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B115D3"/>
    <w:rPr>
      <w:rFonts w:ascii="DilleniaUPC" w:eastAsia="Cordia New" w:hAnsi="DilleniaUPC" w:cs="DilleniaUPC"/>
      <w:sz w:val="32"/>
      <w:szCs w:val="32"/>
    </w:rPr>
  </w:style>
  <w:style w:type="paragraph" w:styleId="a6">
    <w:name w:val="List Paragraph"/>
    <w:basedOn w:val="a"/>
    <w:uiPriority w:val="34"/>
    <w:qFormat/>
    <w:rsid w:val="00B115D3"/>
    <w:pPr>
      <w:ind w:left="720"/>
      <w:contextualSpacing/>
    </w:pPr>
    <w:rPr>
      <w:rFonts w:cs="Angsana New"/>
      <w:szCs w:val="35"/>
    </w:rPr>
  </w:style>
  <w:style w:type="paragraph" w:styleId="a7">
    <w:name w:val="header"/>
    <w:basedOn w:val="a"/>
    <w:link w:val="a8"/>
    <w:uiPriority w:val="99"/>
    <w:unhideWhenUsed/>
    <w:rsid w:val="00B115D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B115D3"/>
    <w:rPr>
      <w:rFonts w:ascii="Cordia New" w:eastAsia="Cordia New" w:hAnsi="Cordia New" w:cs="Cordia New"/>
      <w:sz w:val="28"/>
      <w:szCs w:val="35"/>
    </w:rPr>
  </w:style>
  <w:style w:type="character" w:styleId="a9">
    <w:name w:val="Hyperlink"/>
    <w:basedOn w:val="a0"/>
    <w:uiPriority w:val="99"/>
    <w:unhideWhenUsed/>
    <w:rsid w:val="00B115D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15D3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15D3"/>
    <w:rPr>
      <w:rFonts w:ascii="Tahoma" w:eastAsia="Cordia New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B144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TimesNewRomanDilleniaUPC16">
    <w:name w:val="ลักษณะ (ละติน) Times New Roman (ไทยและอื่นๆ) DilleniaUPC 16 พ. ตั... อักขระ"/>
    <w:basedOn w:val="a"/>
    <w:link w:val="TimesNewRomanDilleniaUPC160"/>
    <w:rsid w:val="00811382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0">
    <w:name w:val="ลักษณะ (ละติน) Times New Roman (ไทยและอื่นๆ) DilleniaUPC 16 พ. ตั... อักขระ อักขระ"/>
    <w:basedOn w:val="a0"/>
    <w:link w:val="TimesNewRomanDilleniaUPC16"/>
    <w:rsid w:val="0081138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"/>
    <w:link w:val="TimesNewRomanDilleniaUPC1650"/>
    <w:rsid w:val="00811382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0"/>
    <w:link w:val="TimesNewRomanDilleniaUPC165"/>
    <w:rsid w:val="00811382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TimesNewRomanDilleniaUPC165"/>
    <w:link w:val="TimesNewRomanDilleniaU0"/>
    <w:rsid w:val="00811382"/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basedOn w:val="TimesNewRomanDilleniaUPC1650"/>
    <w:link w:val="TimesNewRomanDilleniaU"/>
    <w:rsid w:val="00811382"/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fblongblurb">
    <w:name w:val="fblongblurb"/>
    <w:basedOn w:val="a0"/>
    <w:rsid w:val="003E78CE"/>
  </w:style>
  <w:style w:type="character" w:styleId="ac">
    <w:name w:val="FollowedHyperlink"/>
    <w:basedOn w:val="a0"/>
    <w:uiPriority w:val="99"/>
    <w:semiHidden/>
    <w:unhideWhenUsed/>
    <w:rsid w:val="003E78CE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B7254A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B7254A"/>
    <w:rPr>
      <w:rFonts w:ascii="Cordia New" w:eastAsia="Cordia New" w:hAnsi="Cordia New" w:cs="Cordia New"/>
      <w:sz w:val="28"/>
      <w:szCs w:val="35"/>
    </w:rPr>
  </w:style>
  <w:style w:type="table" w:styleId="af">
    <w:name w:val="Table Grid"/>
    <w:basedOn w:val="a1"/>
    <w:uiPriority w:val="59"/>
    <w:rsid w:val="00A1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0GpS11dziJ52VSQqDaXc3vhdtQ==">AMUW2mUSxpjWC9ji7x5Ur+rKDT4qdnXDNKXC1F80SFc+8lrE08+QAvw59PrWoF79pdwIG+48bmafbX0l0PNS0qDgZt8SgjxpmpqiOn4EUAgVaFvO+k64eBEtrXLXe1X0aD9WyIvIrf1TqOtwILmlfAUvfLRpZnm/vj/rcqgjdxwqvpettp/Iqyo8Y73aqT2JPYfADeGad8Sc8KAb2hAM/t0vYOGiCPYiA7aEwBgH/HlzfIo4o6I1edI=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8B69F0-1373-4E62-99EF-C9570325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Corporate Edition</cp:lastModifiedBy>
  <cp:revision>11</cp:revision>
  <cp:lastPrinted>2019-12-20T04:36:00Z</cp:lastPrinted>
  <dcterms:created xsi:type="dcterms:W3CDTF">2019-12-02T04:41:00Z</dcterms:created>
  <dcterms:modified xsi:type="dcterms:W3CDTF">2020-01-20T09:02:00Z</dcterms:modified>
</cp:coreProperties>
</file>